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5EFFC" w14:textId="77777777" w:rsidR="003E623A" w:rsidRDefault="003E623A" w:rsidP="003E623A">
      <w:pPr>
        <w:rPr>
          <w:rFonts w:ascii="Corbel" w:hAnsi="Corbel"/>
          <w:sz w:val="48"/>
          <w:szCs w:val="48"/>
        </w:rPr>
      </w:pPr>
      <w:r>
        <w:rPr>
          <w:rFonts w:ascii="Corbel" w:hAnsi="Corbel"/>
          <w:sz w:val="48"/>
          <w:szCs w:val="48"/>
        </w:rPr>
        <w:t>A</w:t>
      </w:r>
      <w:r w:rsidRPr="00664FE5">
        <w:rPr>
          <w:rFonts w:ascii="Corbel" w:hAnsi="Corbel"/>
          <w:sz w:val="48"/>
          <w:szCs w:val="48"/>
        </w:rPr>
        <w:t xml:space="preserve">ktiviteter inom ramen för </w:t>
      </w:r>
      <w:proofErr w:type="gramStart"/>
      <w:r w:rsidRPr="00664FE5">
        <w:rPr>
          <w:rFonts w:ascii="Corbel" w:hAnsi="Corbel"/>
          <w:sz w:val="48"/>
          <w:szCs w:val="48"/>
        </w:rPr>
        <w:t>Nordiska</w:t>
      </w:r>
      <w:proofErr w:type="gramEnd"/>
      <w:r w:rsidRPr="00664FE5">
        <w:rPr>
          <w:rFonts w:ascii="Corbel" w:hAnsi="Corbel"/>
          <w:sz w:val="48"/>
          <w:szCs w:val="48"/>
        </w:rPr>
        <w:t xml:space="preserve"> ministerrådets handlingsplan för funktionshinderssamarbetet </w:t>
      </w:r>
      <w:r>
        <w:rPr>
          <w:rFonts w:ascii="Corbel" w:hAnsi="Corbel"/>
          <w:sz w:val="48"/>
          <w:szCs w:val="48"/>
        </w:rPr>
        <w:t>2018-22</w:t>
      </w:r>
    </w:p>
    <w:p w14:paraId="61715285" w14:textId="009806D0" w:rsidR="003E623A" w:rsidRDefault="003E623A" w:rsidP="003E623A">
      <w:pPr>
        <w:rPr>
          <w:rFonts w:ascii="Corbel" w:hAnsi="Corbel"/>
          <w:sz w:val="24"/>
          <w:szCs w:val="24"/>
        </w:rPr>
      </w:pPr>
      <w:r w:rsidRPr="00AD6EA9">
        <w:rPr>
          <w:rFonts w:ascii="Corbel" w:hAnsi="Corbel"/>
          <w:sz w:val="48"/>
          <w:szCs w:val="48"/>
        </w:rPr>
        <w:t>-</w:t>
      </w:r>
      <w:r>
        <w:rPr>
          <w:rFonts w:ascii="Corbel" w:hAnsi="Corbel"/>
          <w:sz w:val="28"/>
          <w:szCs w:val="28"/>
        </w:rPr>
        <w:t xml:space="preserve"> </w:t>
      </w:r>
      <w:r w:rsidRPr="00AD6EA9">
        <w:rPr>
          <w:rFonts w:ascii="Corbel" w:hAnsi="Corbel"/>
          <w:sz w:val="28"/>
          <w:szCs w:val="28"/>
        </w:rPr>
        <w:t>Redogörelse för perioden 1 januari</w:t>
      </w:r>
      <w:r>
        <w:rPr>
          <w:rFonts w:ascii="Corbel" w:hAnsi="Corbel"/>
          <w:sz w:val="28"/>
          <w:szCs w:val="28"/>
        </w:rPr>
        <w:t xml:space="preserve"> 2018</w:t>
      </w:r>
      <w:r w:rsidRPr="00AD6EA9">
        <w:rPr>
          <w:rFonts w:ascii="Corbel" w:hAnsi="Corbel"/>
          <w:sz w:val="28"/>
          <w:szCs w:val="28"/>
        </w:rPr>
        <w:t>-</w:t>
      </w:r>
      <w:r>
        <w:rPr>
          <w:rFonts w:ascii="Corbel" w:hAnsi="Corbel"/>
          <w:sz w:val="28"/>
          <w:szCs w:val="28"/>
        </w:rPr>
        <w:t>12 mars</w:t>
      </w:r>
      <w:r w:rsidRPr="00AD6EA9">
        <w:rPr>
          <w:rFonts w:ascii="Corbel" w:hAnsi="Corbel"/>
          <w:sz w:val="28"/>
          <w:szCs w:val="28"/>
        </w:rPr>
        <w:t xml:space="preserve"> 201</w:t>
      </w:r>
      <w:r>
        <w:rPr>
          <w:rFonts w:ascii="Corbel" w:hAnsi="Corbel"/>
          <w:sz w:val="28"/>
          <w:szCs w:val="28"/>
        </w:rPr>
        <w:t>9</w:t>
      </w:r>
      <w:r w:rsidRPr="00AD6EA9">
        <w:rPr>
          <w:rFonts w:ascii="Corbel" w:hAnsi="Corbel"/>
          <w:sz w:val="28"/>
          <w:szCs w:val="28"/>
        </w:rPr>
        <w:t xml:space="preserve"> </w:t>
      </w:r>
      <w:bookmarkStart w:id="0" w:name="_GoBack"/>
      <w:bookmarkEnd w:id="0"/>
    </w:p>
    <w:sdt>
      <w:sdtPr>
        <w:rPr>
          <w:rFonts w:asciiTheme="minorHAnsi" w:eastAsiaTheme="minorHAnsi" w:hAnsiTheme="minorHAnsi" w:cstheme="minorBidi"/>
          <w:color w:val="auto"/>
          <w:sz w:val="22"/>
          <w:szCs w:val="22"/>
          <w:lang w:eastAsia="en-US"/>
        </w:rPr>
        <w:id w:val="794021"/>
        <w:docPartObj>
          <w:docPartGallery w:val="Table of Contents"/>
          <w:docPartUnique/>
        </w:docPartObj>
      </w:sdtPr>
      <w:sdtEndPr>
        <w:rPr>
          <w:b/>
          <w:bCs/>
        </w:rPr>
      </w:sdtEndPr>
      <w:sdtContent>
        <w:p w14:paraId="53779839" w14:textId="77777777" w:rsidR="003E623A" w:rsidRDefault="003E623A" w:rsidP="003E623A">
          <w:pPr>
            <w:pStyle w:val="Innehllsfrteckningsrubrik"/>
          </w:pPr>
          <w:r>
            <w:t>Innehåll</w:t>
          </w:r>
        </w:p>
        <w:p w14:paraId="1F1913F2" w14:textId="4DEFA438" w:rsidR="001F6D2C" w:rsidRDefault="003E623A">
          <w:pPr>
            <w:pStyle w:val="Innehll1"/>
            <w:tabs>
              <w:tab w:val="right" w:leader="dot" w:pos="9062"/>
            </w:tabs>
            <w:rPr>
              <w:rFonts w:eastAsiaTheme="minorEastAsia"/>
              <w:noProof/>
              <w:lang w:eastAsia="sv-SE"/>
            </w:rPr>
          </w:pPr>
          <w:r>
            <w:rPr>
              <w:b/>
              <w:bCs/>
            </w:rPr>
            <w:fldChar w:fldCharType="begin"/>
          </w:r>
          <w:r>
            <w:rPr>
              <w:b/>
              <w:bCs/>
            </w:rPr>
            <w:instrText xml:space="preserve"> TOC \o "1-3" \h \z \u </w:instrText>
          </w:r>
          <w:r>
            <w:rPr>
              <w:b/>
              <w:bCs/>
            </w:rPr>
            <w:fldChar w:fldCharType="separate"/>
          </w:r>
          <w:hyperlink w:anchor="_Toc3194632" w:history="1">
            <w:r w:rsidR="001F6D2C" w:rsidRPr="00916245">
              <w:rPr>
                <w:rStyle w:val="Hyperlnk"/>
                <w:noProof/>
              </w:rPr>
              <w:t>Inledning</w:t>
            </w:r>
            <w:r w:rsidR="001F6D2C">
              <w:rPr>
                <w:noProof/>
                <w:webHidden/>
              </w:rPr>
              <w:tab/>
            </w:r>
            <w:r w:rsidR="001F6D2C">
              <w:rPr>
                <w:noProof/>
                <w:webHidden/>
              </w:rPr>
              <w:fldChar w:fldCharType="begin"/>
            </w:r>
            <w:r w:rsidR="001F6D2C">
              <w:rPr>
                <w:noProof/>
                <w:webHidden/>
              </w:rPr>
              <w:instrText xml:space="preserve"> PAGEREF _Toc3194632 \h </w:instrText>
            </w:r>
            <w:r w:rsidR="001F6D2C">
              <w:rPr>
                <w:noProof/>
                <w:webHidden/>
              </w:rPr>
            </w:r>
            <w:r w:rsidR="001F6D2C">
              <w:rPr>
                <w:noProof/>
                <w:webHidden/>
              </w:rPr>
              <w:fldChar w:fldCharType="separate"/>
            </w:r>
            <w:r w:rsidR="001F6D2C">
              <w:rPr>
                <w:noProof/>
                <w:webHidden/>
              </w:rPr>
              <w:t>3</w:t>
            </w:r>
            <w:r w:rsidR="001F6D2C">
              <w:rPr>
                <w:noProof/>
                <w:webHidden/>
              </w:rPr>
              <w:fldChar w:fldCharType="end"/>
            </w:r>
          </w:hyperlink>
        </w:p>
        <w:p w14:paraId="201EDC98" w14:textId="584B6B10" w:rsidR="001F6D2C" w:rsidRDefault="001F6D2C">
          <w:pPr>
            <w:pStyle w:val="Innehll1"/>
            <w:tabs>
              <w:tab w:val="right" w:leader="dot" w:pos="9062"/>
            </w:tabs>
            <w:rPr>
              <w:rFonts w:eastAsiaTheme="minorEastAsia"/>
              <w:noProof/>
              <w:lang w:eastAsia="sv-SE"/>
            </w:rPr>
          </w:pPr>
          <w:hyperlink w:anchor="_Toc3194633" w:history="1">
            <w:r w:rsidRPr="00916245">
              <w:rPr>
                <w:rStyle w:val="Hyperlnk"/>
                <w:noProof/>
              </w:rPr>
              <w:t>Handlingsplanen för nordiskt samarbete om funktionshinder</w:t>
            </w:r>
            <w:r>
              <w:rPr>
                <w:noProof/>
                <w:webHidden/>
              </w:rPr>
              <w:tab/>
            </w:r>
            <w:r>
              <w:rPr>
                <w:noProof/>
                <w:webHidden/>
              </w:rPr>
              <w:fldChar w:fldCharType="begin"/>
            </w:r>
            <w:r>
              <w:rPr>
                <w:noProof/>
                <w:webHidden/>
              </w:rPr>
              <w:instrText xml:space="preserve"> PAGEREF _Toc3194633 \h </w:instrText>
            </w:r>
            <w:r>
              <w:rPr>
                <w:noProof/>
                <w:webHidden/>
              </w:rPr>
            </w:r>
            <w:r>
              <w:rPr>
                <w:noProof/>
                <w:webHidden/>
              </w:rPr>
              <w:fldChar w:fldCharType="separate"/>
            </w:r>
            <w:r>
              <w:rPr>
                <w:noProof/>
                <w:webHidden/>
              </w:rPr>
              <w:t>4</w:t>
            </w:r>
            <w:r>
              <w:rPr>
                <w:noProof/>
                <w:webHidden/>
              </w:rPr>
              <w:fldChar w:fldCharType="end"/>
            </w:r>
          </w:hyperlink>
        </w:p>
        <w:p w14:paraId="5B01771A" w14:textId="156707E9" w:rsidR="001F6D2C" w:rsidRDefault="001F6D2C">
          <w:pPr>
            <w:pStyle w:val="Innehll2"/>
            <w:tabs>
              <w:tab w:val="right" w:leader="dot" w:pos="9062"/>
            </w:tabs>
            <w:rPr>
              <w:rFonts w:eastAsiaTheme="minorEastAsia"/>
              <w:noProof/>
              <w:lang w:eastAsia="sv-SE"/>
            </w:rPr>
          </w:pPr>
          <w:hyperlink w:anchor="_Toc3194634" w:history="1">
            <w:r w:rsidRPr="00916245">
              <w:rPr>
                <w:rStyle w:val="Hyperlnk"/>
                <w:noProof/>
              </w:rPr>
              <w:t>Mänskliga rättigheter</w:t>
            </w:r>
            <w:r>
              <w:rPr>
                <w:noProof/>
                <w:webHidden/>
              </w:rPr>
              <w:tab/>
            </w:r>
            <w:r>
              <w:rPr>
                <w:noProof/>
                <w:webHidden/>
              </w:rPr>
              <w:fldChar w:fldCharType="begin"/>
            </w:r>
            <w:r>
              <w:rPr>
                <w:noProof/>
                <w:webHidden/>
              </w:rPr>
              <w:instrText xml:space="preserve"> PAGEREF _Toc3194634 \h </w:instrText>
            </w:r>
            <w:r>
              <w:rPr>
                <w:noProof/>
                <w:webHidden/>
              </w:rPr>
            </w:r>
            <w:r>
              <w:rPr>
                <w:noProof/>
                <w:webHidden/>
              </w:rPr>
              <w:fldChar w:fldCharType="separate"/>
            </w:r>
            <w:r>
              <w:rPr>
                <w:noProof/>
                <w:webHidden/>
              </w:rPr>
              <w:t>5</w:t>
            </w:r>
            <w:r>
              <w:rPr>
                <w:noProof/>
                <w:webHidden/>
              </w:rPr>
              <w:fldChar w:fldCharType="end"/>
            </w:r>
          </w:hyperlink>
        </w:p>
        <w:p w14:paraId="62431003" w14:textId="3214B4BA" w:rsidR="001F6D2C" w:rsidRDefault="001F6D2C">
          <w:pPr>
            <w:pStyle w:val="Innehll2"/>
            <w:tabs>
              <w:tab w:val="right" w:leader="dot" w:pos="9062"/>
            </w:tabs>
            <w:rPr>
              <w:rFonts w:eastAsiaTheme="minorEastAsia"/>
              <w:noProof/>
              <w:lang w:eastAsia="sv-SE"/>
            </w:rPr>
          </w:pPr>
          <w:hyperlink w:anchor="_Toc3194635" w:history="1">
            <w:r w:rsidRPr="00916245">
              <w:rPr>
                <w:rStyle w:val="Hyperlnk"/>
                <w:noProof/>
              </w:rPr>
              <w:t>Hållbar utveckling</w:t>
            </w:r>
            <w:r>
              <w:rPr>
                <w:noProof/>
                <w:webHidden/>
              </w:rPr>
              <w:tab/>
            </w:r>
            <w:r>
              <w:rPr>
                <w:noProof/>
                <w:webHidden/>
              </w:rPr>
              <w:fldChar w:fldCharType="begin"/>
            </w:r>
            <w:r>
              <w:rPr>
                <w:noProof/>
                <w:webHidden/>
              </w:rPr>
              <w:instrText xml:space="preserve"> PAGEREF _Toc3194635 \h </w:instrText>
            </w:r>
            <w:r>
              <w:rPr>
                <w:noProof/>
                <w:webHidden/>
              </w:rPr>
            </w:r>
            <w:r>
              <w:rPr>
                <w:noProof/>
                <w:webHidden/>
              </w:rPr>
              <w:fldChar w:fldCharType="separate"/>
            </w:r>
            <w:r>
              <w:rPr>
                <w:noProof/>
                <w:webHidden/>
              </w:rPr>
              <w:t>8</w:t>
            </w:r>
            <w:r>
              <w:rPr>
                <w:noProof/>
                <w:webHidden/>
              </w:rPr>
              <w:fldChar w:fldCharType="end"/>
            </w:r>
          </w:hyperlink>
        </w:p>
        <w:p w14:paraId="41CA2EB0" w14:textId="085BD551" w:rsidR="001F6D2C" w:rsidRDefault="001F6D2C">
          <w:pPr>
            <w:pStyle w:val="Innehll2"/>
            <w:tabs>
              <w:tab w:val="right" w:leader="dot" w:pos="9062"/>
            </w:tabs>
            <w:rPr>
              <w:rFonts w:eastAsiaTheme="minorEastAsia"/>
              <w:noProof/>
              <w:lang w:eastAsia="sv-SE"/>
            </w:rPr>
          </w:pPr>
          <w:hyperlink w:anchor="_Toc3194636" w:history="1">
            <w:r w:rsidRPr="00916245">
              <w:rPr>
                <w:rStyle w:val="Hyperlnk"/>
                <w:noProof/>
              </w:rPr>
              <w:t>Fri rörlighet</w:t>
            </w:r>
            <w:r>
              <w:rPr>
                <w:noProof/>
                <w:webHidden/>
              </w:rPr>
              <w:tab/>
            </w:r>
            <w:r>
              <w:rPr>
                <w:noProof/>
                <w:webHidden/>
              </w:rPr>
              <w:fldChar w:fldCharType="begin"/>
            </w:r>
            <w:r>
              <w:rPr>
                <w:noProof/>
                <w:webHidden/>
              </w:rPr>
              <w:instrText xml:space="preserve"> PAGEREF _Toc3194636 \h </w:instrText>
            </w:r>
            <w:r>
              <w:rPr>
                <w:noProof/>
                <w:webHidden/>
              </w:rPr>
            </w:r>
            <w:r>
              <w:rPr>
                <w:noProof/>
                <w:webHidden/>
              </w:rPr>
              <w:fldChar w:fldCharType="separate"/>
            </w:r>
            <w:r>
              <w:rPr>
                <w:noProof/>
                <w:webHidden/>
              </w:rPr>
              <w:t>12</w:t>
            </w:r>
            <w:r>
              <w:rPr>
                <w:noProof/>
                <w:webHidden/>
              </w:rPr>
              <w:fldChar w:fldCharType="end"/>
            </w:r>
          </w:hyperlink>
        </w:p>
        <w:p w14:paraId="046DE97D" w14:textId="6C2B4CFA" w:rsidR="001F6D2C" w:rsidRDefault="001F6D2C">
          <w:pPr>
            <w:pStyle w:val="Innehll1"/>
            <w:tabs>
              <w:tab w:val="right" w:leader="dot" w:pos="9062"/>
            </w:tabs>
            <w:rPr>
              <w:rFonts w:eastAsiaTheme="minorEastAsia"/>
              <w:noProof/>
              <w:lang w:eastAsia="sv-SE"/>
            </w:rPr>
          </w:pPr>
          <w:hyperlink w:anchor="_Toc3194637" w:history="1">
            <w:r w:rsidRPr="00916245">
              <w:rPr>
                <w:rStyle w:val="Hyperlnk"/>
                <w:noProof/>
              </w:rPr>
              <w:t>Tvärgående perspektiv i handlingsplanen</w:t>
            </w:r>
            <w:r>
              <w:rPr>
                <w:noProof/>
                <w:webHidden/>
              </w:rPr>
              <w:tab/>
            </w:r>
            <w:r>
              <w:rPr>
                <w:noProof/>
                <w:webHidden/>
              </w:rPr>
              <w:fldChar w:fldCharType="begin"/>
            </w:r>
            <w:r>
              <w:rPr>
                <w:noProof/>
                <w:webHidden/>
              </w:rPr>
              <w:instrText xml:space="preserve"> PAGEREF _Toc3194637 \h </w:instrText>
            </w:r>
            <w:r>
              <w:rPr>
                <w:noProof/>
                <w:webHidden/>
              </w:rPr>
            </w:r>
            <w:r>
              <w:rPr>
                <w:noProof/>
                <w:webHidden/>
              </w:rPr>
              <w:fldChar w:fldCharType="separate"/>
            </w:r>
            <w:r>
              <w:rPr>
                <w:noProof/>
                <w:webHidden/>
              </w:rPr>
              <w:t>14</w:t>
            </w:r>
            <w:r>
              <w:rPr>
                <w:noProof/>
                <w:webHidden/>
              </w:rPr>
              <w:fldChar w:fldCharType="end"/>
            </w:r>
          </w:hyperlink>
        </w:p>
        <w:p w14:paraId="07A301D5" w14:textId="7874C538" w:rsidR="001F6D2C" w:rsidRDefault="001F6D2C">
          <w:pPr>
            <w:pStyle w:val="Innehll2"/>
            <w:tabs>
              <w:tab w:val="right" w:leader="dot" w:pos="9062"/>
            </w:tabs>
            <w:rPr>
              <w:rFonts w:eastAsiaTheme="minorEastAsia"/>
              <w:noProof/>
              <w:lang w:eastAsia="sv-SE"/>
            </w:rPr>
          </w:pPr>
          <w:hyperlink w:anchor="_Toc3194638" w:history="1">
            <w:r w:rsidRPr="00916245">
              <w:rPr>
                <w:rStyle w:val="Hyperlnk"/>
                <w:noProof/>
              </w:rPr>
              <w:t>Barn- och ungdomsperspektiv</w:t>
            </w:r>
            <w:r>
              <w:rPr>
                <w:noProof/>
                <w:webHidden/>
              </w:rPr>
              <w:tab/>
            </w:r>
            <w:r>
              <w:rPr>
                <w:noProof/>
                <w:webHidden/>
              </w:rPr>
              <w:fldChar w:fldCharType="begin"/>
            </w:r>
            <w:r>
              <w:rPr>
                <w:noProof/>
                <w:webHidden/>
              </w:rPr>
              <w:instrText xml:space="preserve"> PAGEREF _Toc3194638 \h </w:instrText>
            </w:r>
            <w:r>
              <w:rPr>
                <w:noProof/>
                <w:webHidden/>
              </w:rPr>
            </w:r>
            <w:r>
              <w:rPr>
                <w:noProof/>
                <w:webHidden/>
              </w:rPr>
              <w:fldChar w:fldCharType="separate"/>
            </w:r>
            <w:r>
              <w:rPr>
                <w:noProof/>
                <w:webHidden/>
              </w:rPr>
              <w:t>14</w:t>
            </w:r>
            <w:r>
              <w:rPr>
                <w:noProof/>
                <w:webHidden/>
              </w:rPr>
              <w:fldChar w:fldCharType="end"/>
            </w:r>
          </w:hyperlink>
        </w:p>
        <w:p w14:paraId="1389FC4F" w14:textId="3769F888" w:rsidR="001F6D2C" w:rsidRDefault="001F6D2C">
          <w:pPr>
            <w:pStyle w:val="Innehll2"/>
            <w:tabs>
              <w:tab w:val="right" w:leader="dot" w:pos="9062"/>
            </w:tabs>
            <w:rPr>
              <w:rFonts w:eastAsiaTheme="minorEastAsia"/>
              <w:noProof/>
              <w:lang w:eastAsia="sv-SE"/>
            </w:rPr>
          </w:pPr>
          <w:hyperlink w:anchor="_Toc3194639" w:history="1">
            <w:r w:rsidRPr="00916245">
              <w:rPr>
                <w:rStyle w:val="Hyperlnk"/>
                <w:noProof/>
              </w:rPr>
              <w:t>Jämställdhetsperspektiv</w:t>
            </w:r>
            <w:r>
              <w:rPr>
                <w:noProof/>
                <w:webHidden/>
              </w:rPr>
              <w:tab/>
            </w:r>
            <w:r>
              <w:rPr>
                <w:noProof/>
                <w:webHidden/>
              </w:rPr>
              <w:fldChar w:fldCharType="begin"/>
            </w:r>
            <w:r>
              <w:rPr>
                <w:noProof/>
                <w:webHidden/>
              </w:rPr>
              <w:instrText xml:space="preserve"> PAGEREF _Toc3194639 \h </w:instrText>
            </w:r>
            <w:r>
              <w:rPr>
                <w:noProof/>
                <w:webHidden/>
              </w:rPr>
            </w:r>
            <w:r>
              <w:rPr>
                <w:noProof/>
                <w:webHidden/>
              </w:rPr>
              <w:fldChar w:fldCharType="separate"/>
            </w:r>
            <w:r>
              <w:rPr>
                <w:noProof/>
                <w:webHidden/>
              </w:rPr>
              <w:t>14</w:t>
            </w:r>
            <w:r>
              <w:rPr>
                <w:noProof/>
                <w:webHidden/>
              </w:rPr>
              <w:fldChar w:fldCharType="end"/>
            </w:r>
          </w:hyperlink>
        </w:p>
        <w:p w14:paraId="2FA11175" w14:textId="1A1F70EE" w:rsidR="001F6D2C" w:rsidRDefault="001F6D2C">
          <w:pPr>
            <w:pStyle w:val="Innehll2"/>
            <w:tabs>
              <w:tab w:val="right" w:leader="dot" w:pos="9062"/>
            </w:tabs>
            <w:rPr>
              <w:rFonts w:eastAsiaTheme="minorEastAsia"/>
              <w:noProof/>
              <w:lang w:eastAsia="sv-SE"/>
            </w:rPr>
          </w:pPr>
          <w:hyperlink w:anchor="_Toc3194640" w:history="1">
            <w:r w:rsidRPr="00916245">
              <w:rPr>
                <w:rStyle w:val="Hyperlnk"/>
                <w:noProof/>
              </w:rPr>
              <w:t>Hållbar utveckling</w:t>
            </w:r>
            <w:r>
              <w:rPr>
                <w:noProof/>
                <w:webHidden/>
              </w:rPr>
              <w:tab/>
            </w:r>
            <w:r>
              <w:rPr>
                <w:noProof/>
                <w:webHidden/>
              </w:rPr>
              <w:fldChar w:fldCharType="begin"/>
            </w:r>
            <w:r>
              <w:rPr>
                <w:noProof/>
                <w:webHidden/>
              </w:rPr>
              <w:instrText xml:space="preserve"> PAGEREF _Toc3194640 \h </w:instrText>
            </w:r>
            <w:r>
              <w:rPr>
                <w:noProof/>
                <w:webHidden/>
              </w:rPr>
            </w:r>
            <w:r>
              <w:rPr>
                <w:noProof/>
                <w:webHidden/>
              </w:rPr>
              <w:fldChar w:fldCharType="separate"/>
            </w:r>
            <w:r>
              <w:rPr>
                <w:noProof/>
                <w:webHidden/>
              </w:rPr>
              <w:t>14</w:t>
            </w:r>
            <w:r>
              <w:rPr>
                <w:noProof/>
                <w:webHidden/>
              </w:rPr>
              <w:fldChar w:fldCharType="end"/>
            </w:r>
          </w:hyperlink>
        </w:p>
        <w:p w14:paraId="5127762B" w14:textId="0521343A" w:rsidR="001F6D2C" w:rsidRDefault="001F6D2C">
          <w:pPr>
            <w:pStyle w:val="Innehll1"/>
            <w:tabs>
              <w:tab w:val="right" w:leader="dot" w:pos="9062"/>
            </w:tabs>
            <w:rPr>
              <w:rFonts w:eastAsiaTheme="minorEastAsia"/>
              <w:noProof/>
              <w:lang w:eastAsia="sv-SE"/>
            </w:rPr>
          </w:pPr>
          <w:hyperlink w:anchor="_Toc3194641" w:history="1">
            <w:r w:rsidRPr="00916245">
              <w:rPr>
                <w:rStyle w:val="Hyperlnk"/>
                <w:noProof/>
              </w:rPr>
              <w:t>Bilaga 1 Status för funktionshindersperspektiv i Nordiska ministerrådets politikområden</w:t>
            </w:r>
            <w:r>
              <w:rPr>
                <w:noProof/>
                <w:webHidden/>
              </w:rPr>
              <w:tab/>
            </w:r>
            <w:r>
              <w:rPr>
                <w:noProof/>
                <w:webHidden/>
              </w:rPr>
              <w:fldChar w:fldCharType="begin"/>
            </w:r>
            <w:r>
              <w:rPr>
                <w:noProof/>
                <w:webHidden/>
              </w:rPr>
              <w:instrText xml:space="preserve"> PAGEREF _Toc3194641 \h </w:instrText>
            </w:r>
            <w:r>
              <w:rPr>
                <w:noProof/>
                <w:webHidden/>
              </w:rPr>
            </w:r>
            <w:r>
              <w:rPr>
                <w:noProof/>
                <w:webHidden/>
              </w:rPr>
              <w:fldChar w:fldCharType="separate"/>
            </w:r>
            <w:r>
              <w:rPr>
                <w:noProof/>
                <w:webHidden/>
              </w:rPr>
              <w:t>15</w:t>
            </w:r>
            <w:r>
              <w:rPr>
                <w:noProof/>
                <w:webHidden/>
              </w:rPr>
              <w:fldChar w:fldCharType="end"/>
            </w:r>
          </w:hyperlink>
        </w:p>
        <w:p w14:paraId="71ED2017" w14:textId="517F016B" w:rsidR="001F6D2C" w:rsidRDefault="001F6D2C">
          <w:pPr>
            <w:pStyle w:val="Innehll1"/>
            <w:tabs>
              <w:tab w:val="right" w:leader="dot" w:pos="9062"/>
            </w:tabs>
            <w:rPr>
              <w:rFonts w:eastAsiaTheme="minorEastAsia"/>
              <w:noProof/>
              <w:lang w:eastAsia="sv-SE"/>
            </w:rPr>
          </w:pPr>
          <w:hyperlink w:anchor="_Toc3194642" w:history="1">
            <w:r w:rsidRPr="00916245">
              <w:rPr>
                <w:rStyle w:val="Hyperlnk"/>
                <w:noProof/>
              </w:rPr>
              <w:t>Bilaga 2 Involvering av medlemmar i Rådet för nordiskt samarbete om funktionshinder</w:t>
            </w:r>
            <w:r>
              <w:rPr>
                <w:noProof/>
                <w:webHidden/>
              </w:rPr>
              <w:tab/>
            </w:r>
            <w:r>
              <w:rPr>
                <w:noProof/>
                <w:webHidden/>
              </w:rPr>
              <w:fldChar w:fldCharType="begin"/>
            </w:r>
            <w:r>
              <w:rPr>
                <w:noProof/>
                <w:webHidden/>
              </w:rPr>
              <w:instrText xml:space="preserve"> PAGEREF _Toc3194642 \h </w:instrText>
            </w:r>
            <w:r>
              <w:rPr>
                <w:noProof/>
                <w:webHidden/>
              </w:rPr>
            </w:r>
            <w:r>
              <w:rPr>
                <w:noProof/>
                <w:webHidden/>
              </w:rPr>
              <w:fldChar w:fldCharType="separate"/>
            </w:r>
            <w:r>
              <w:rPr>
                <w:noProof/>
                <w:webHidden/>
              </w:rPr>
              <w:t>18</w:t>
            </w:r>
            <w:r>
              <w:rPr>
                <w:noProof/>
                <w:webHidden/>
              </w:rPr>
              <w:fldChar w:fldCharType="end"/>
            </w:r>
          </w:hyperlink>
        </w:p>
        <w:p w14:paraId="12FFAC7E" w14:textId="19A30C3C" w:rsidR="003E623A" w:rsidRDefault="003E623A" w:rsidP="003E623A">
          <w:r>
            <w:rPr>
              <w:b/>
              <w:bCs/>
            </w:rPr>
            <w:fldChar w:fldCharType="end"/>
          </w:r>
        </w:p>
      </w:sdtContent>
    </w:sdt>
    <w:p w14:paraId="75891644" w14:textId="77777777" w:rsidR="003E623A" w:rsidRPr="00316C4E" w:rsidRDefault="003E623A" w:rsidP="003E623A">
      <w:pPr>
        <w:rPr>
          <w:rFonts w:ascii="Corbel" w:hAnsi="Corbel"/>
          <w:sz w:val="24"/>
          <w:szCs w:val="24"/>
        </w:rPr>
      </w:pPr>
    </w:p>
    <w:p w14:paraId="27282D42" w14:textId="77777777" w:rsidR="003E623A" w:rsidRPr="00316C4E" w:rsidRDefault="003E623A" w:rsidP="003E623A">
      <w:pPr>
        <w:rPr>
          <w:rFonts w:ascii="Corbel" w:hAnsi="Corbel"/>
          <w:sz w:val="24"/>
          <w:szCs w:val="24"/>
        </w:rPr>
      </w:pPr>
    </w:p>
    <w:p w14:paraId="4B5D0EDF" w14:textId="77777777" w:rsidR="003E623A" w:rsidRDefault="003E623A" w:rsidP="003E623A">
      <w:pPr>
        <w:rPr>
          <w:rFonts w:asciiTheme="majorHAnsi" w:eastAsiaTheme="majorEastAsia" w:hAnsiTheme="majorHAnsi" w:cstheme="majorBidi"/>
          <w:color w:val="2F5496" w:themeColor="accent1" w:themeShade="BF"/>
          <w:sz w:val="32"/>
          <w:szCs w:val="32"/>
        </w:rPr>
      </w:pPr>
      <w:r>
        <w:br w:type="page"/>
      </w:r>
    </w:p>
    <w:p w14:paraId="4C106F4E" w14:textId="77777777" w:rsidR="003E623A" w:rsidRPr="00316C4E" w:rsidRDefault="003E623A" w:rsidP="003E623A">
      <w:pPr>
        <w:pStyle w:val="Rubrik1"/>
      </w:pPr>
      <w:bookmarkStart w:id="1" w:name="_Toc3194632"/>
      <w:r w:rsidRPr="00316C4E">
        <w:lastRenderedPageBreak/>
        <w:t>Inledning</w:t>
      </w:r>
      <w:bookmarkEnd w:id="1"/>
    </w:p>
    <w:p w14:paraId="2D8AEB90" w14:textId="77777777" w:rsidR="003E623A" w:rsidRDefault="003E623A" w:rsidP="003E623A">
      <w:pPr>
        <w:rPr>
          <w:rFonts w:ascii="Corbel" w:hAnsi="Corbel"/>
          <w:sz w:val="24"/>
          <w:szCs w:val="24"/>
        </w:rPr>
      </w:pPr>
      <w:r w:rsidRPr="00316C4E">
        <w:rPr>
          <w:rFonts w:ascii="Corbel" w:hAnsi="Corbel"/>
          <w:sz w:val="24"/>
          <w:szCs w:val="24"/>
        </w:rPr>
        <w:t xml:space="preserve">Detta är en </w:t>
      </w:r>
      <w:r>
        <w:rPr>
          <w:rFonts w:ascii="Corbel" w:hAnsi="Corbel"/>
          <w:sz w:val="24"/>
          <w:szCs w:val="24"/>
        </w:rPr>
        <w:t xml:space="preserve">redogörelse för verksamhet som bedrivits sedan 1 januari 2018 inom ramen för och </w:t>
      </w:r>
      <w:r w:rsidRPr="00316C4E">
        <w:rPr>
          <w:rFonts w:ascii="Corbel" w:hAnsi="Corbel"/>
          <w:sz w:val="24"/>
          <w:szCs w:val="24"/>
        </w:rPr>
        <w:t>ministerrådets handlingsplan för funktionshinderssamarbetet</w:t>
      </w:r>
      <w:r>
        <w:rPr>
          <w:rFonts w:ascii="Corbel" w:hAnsi="Corbel"/>
          <w:sz w:val="24"/>
          <w:szCs w:val="24"/>
        </w:rPr>
        <w:t xml:space="preserve"> </w:t>
      </w:r>
      <w:proofErr w:type="gramStart"/>
      <w:r>
        <w:rPr>
          <w:rFonts w:ascii="Corbel" w:hAnsi="Corbel"/>
          <w:sz w:val="24"/>
          <w:szCs w:val="24"/>
        </w:rPr>
        <w:t>2018-22</w:t>
      </w:r>
      <w:proofErr w:type="gramEnd"/>
      <w:r>
        <w:rPr>
          <w:rStyle w:val="Fotnotsreferens"/>
          <w:rFonts w:ascii="Corbel" w:hAnsi="Corbel"/>
          <w:szCs w:val="24"/>
        </w:rPr>
        <w:footnoteReference w:id="1"/>
      </w:r>
      <w:r>
        <w:rPr>
          <w:rFonts w:ascii="Corbel" w:hAnsi="Corbel"/>
          <w:sz w:val="24"/>
          <w:szCs w:val="24"/>
        </w:rPr>
        <w:t xml:space="preserve">. </w:t>
      </w:r>
      <w:r w:rsidRPr="00316C4E">
        <w:rPr>
          <w:rFonts w:ascii="Corbel" w:hAnsi="Corbel"/>
          <w:sz w:val="24"/>
          <w:szCs w:val="24"/>
        </w:rPr>
        <w:t xml:space="preserve">Nordiska </w:t>
      </w:r>
      <w:r>
        <w:rPr>
          <w:rFonts w:ascii="Corbel" w:hAnsi="Corbel"/>
          <w:sz w:val="24"/>
          <w:szCs w:val="24"/>
        </w:rPr>
        <w:t xml:space="preserve">ministerrådets rådgivande organ för </w:t>
      </w:r>
      <w:proofErr w:type="spellStart"/>
      <w:r>
        <w:rPr>
          <w:rFonts w:ascii="Corbel" w:hAnsi="Corbel"/>
          <w:sz w:val="24"/>
          <w:szCs w:val="24"/>
        </w:rPr>
        <w:t>funktionshindersområdet</w:t>
      </w:r>
      <w:proofErr w:type="spellEnd"/>
      <w:r>
        <w:rPr>
          <w:rFonts w:ascii="Corbel" w:hAnsi="Corbel"/>
          <w:sz w:val="24"/>
          <w:szCs w:val="24"/>
        </w:rPr>
        <w:t>, Rådet för nordiskt samarbete om funktionshinder</w:t>
      </w:r>
      <w:r w:rsidRPr="00316C4E">
        <w:rPr>
          <w:rFonts w:ascii="Corbel" w:hAnsi="Corbel"/>
          <w:sz w:val="24"/>
          <w:szCs w:val="24"/>
        </w:rPr>
        <w:t xml:space="preserve"> </w:t>
      </w:r>
      <w:r>
        <w:rPr>
          <w:rFonts w:ascii="Corbel" w:hAnsi="Corbel"/>
          <w:sz w:val="24"/>
          <w:szCs w:val="24"/>
        </w:rPr>
        <w:t>(Funktionshindersrådet)</w:t>
      </w:r>
      <w:r>
        <w:rPr>
          <w:rStyle w:val="Fotnotsreferens"/>
          <w:rFonts w:ascii="Corbel" w:hAnsi="Corbel"/>
          <w:szCs w:val="24"/>
        </w:rPr>
        <w:footnoteReference w:id="2"/>
      </w:r>
      <w:r>
        <w:rPr>
          <w:rFonts w:ascii="Corbel" w:hAnsi="Corbel"/>
          <w:sz w:val="24"/>
          <w:szCs w:val="24"/>
        </w:rPr>
        <w:t xml:space="preserve"> har genom sitt mandat i uppgift att följa upp arbetet inom handlingsplanen. Rapporten är sammanställd av Funktionshindersrådets sekretariat vid Nordens välfärdscenter</w:t>
      </w:r>
      <w:r w:rsidRPr="00316C4E">
        <w:rPr>
          <w:rFonts w:ascii="Corbel" w:hAnsi="Corbel"/>
          <w:sz w:val="24"/>
          <w:szCs w:val="24"/>
        </w:rPr>
        <w:t>.</w:t>
      </w:r>
    </w:p>
    <w:p w14:paraId="457BC030" w14:textId="77777777" w:rsidR="003E623A" w:rsidRDefault="003E623A" w:rsidP="003E623A">
      <w:pPr>
        <w:rPr>
          <w:rFonts w:ascii="Corbel" w:hAnsi="Corbel"/>
          <w:sz w:val="24"/>
          <w:szCs w:val="24"/>
        </w:rPr>
      </w:pPr>
      <w:r>
        <w:rPr>
          <w:rFonts w:ascii="Corbel" w:hAnsi="Corbel"/>
          <w:sz w:val="24"/>
          <w:szCs w:val="24"/>
        </w:rPr>
        <w:t>Aktiviteterna i handlingsplanen är olika i sin struktur och genomförande. Några är fortfarande under utveckling eller ännu utan finansiering. Social- och hälsosektorn finansierar Funktionshindersrådet och Nordens välfärdscenter som har en viktig roll i genomförandet. Handlingsplanens aktiviteter hittills också av medel från ministerrådets barn- och ungdomskommitté (NORDBUK), sektorerna för regionalpolitik, utbildnings- och forskningspolitik samt samarbetspolitikens mobilitetsprogram samt budget för hållbar utveckling. Medel söks också från sektorerna för arbetsliv, arktiskt samarbete och Kultursektorn har uttryckt intresse men ännu inte involverats.</w:t>
      </w:r>
    </w:p>
    <w:p w14:paraId="3788D937" w14:textId="77777777" w:rsidR="003E623A" w:rsidRDefault="003E623A" w:rsidP="003E623A">
      <w:pPr>
        <w:rPr>
          <w:rFonts w:ascii="Corbel" w:hAnsi="Corbel"/>
          <w:sz w:val="24"/>
          <w:szCs w:val="24"/>
        </w:rPr>
      </w:pPr>
      <w:r>
        <w:rPr>
          <w:rFonts w:ascii="Corbel" w:hAnsi="Corbel"/>
          <w:sz w:val="24"/>
          <w:szCs w:val="24"/>
        </w:rPr>
        <w:t>En viktig del av arbetet är att forma expertgrupper till aktiviteterna. Dessa ska ha både djup och bredd i fråga om kunskap och kompetens. Personer med funktionsnedsättning involveras i samtliga aktiviteter, oftast genom de organisationer som företräder personer med olika typer av funktionsnedsättning. Jämställdhetsperspektiv samt barn- och ungdomsperspektiv integreras och följs upp i samtliga aktiviteter.</w:t>
      </w:r>
    </w:p>
    <w:p w14:paraId="1801DC6A" w14:textId="77777777" w:rsidR="003E623A" w:rsidRDefault="003E623A" w:rsidP="003E623A">
      <w:pPr>
        <w:rPr>
          <w:rFonts w:ascii="Corbel" w:hAnsi="Corbel"/>
          <w:sz w:val="24"/>
          <w:szCs w:val="24"/>
        </w:rPr>
      </w:pPr>
      <w:r>
        <w:rPr>
          <w:rFonts w:ascii="Corbel" w:hAnsi="Corbel"/>
          <w:sz w:val="24"/>
          <w:szCs w:val="24"/>
        </w:rPr>
        <w:t xml:space="preserve">Medlemmarna i </w:t>
      </w:r>
      <w:r w:rsidRPr="00316C4E">
        <w:rPr>
          <w:rFonts w:ascii="Corbel" w:hAnsi="Corbel"/>
          <w:sz w:val="24"/>
          <w:szCs w:val="24"/>
        </w:rPr>
        <w:t xml:space="preserve">Funktionshindersrådet </w:t>
      </w:r>
      <w:r>
        <w:rPr>
          <w:rFonts w:ascii="Corbel" w:hAnsi="Corbel"/>
          <w:sz w:val="24"/>
          <w:szCs w:val="24"/>
        </w:rPr>
        <w:t xml:space="preserve">har </w:t>
      </w:r>
      <w:r w:rsidRPr="00316C4E">
        <w:rPr>
          <w:rFonts w:ascii="Corbel" w:hAnsi="Corbel"/>
          <w:sz w:val="24"/>
          <w:szCs w:val="24"/>
        </w:rPr>
        <w:t>organiserat sig i intressegrupper kring aktiviteter i handlingsplanen</w:t>
      </w:r>
      <w:r>
        <w:rPr>
          <w:rFonts w:ascii="Corbel" w:hAnsi="Corbel"/>
          <w:sz w:val="24"/>
          <w:szCs w:val="24"/>
        </w:rPr>
        <w:t xml:space="preserve"> för att stärka förankringen och kännedomen om arbetet brett hos nyckelaktörer för </w:t>
      </w:r>
      <w:proofErr w:type="spellStart"/>
      <w:r>
        <w:rPr>
          <w:rFonts w:ascii="Corbel" w:hAnsi="Corbel"/>
          <w:sz w:val="24"/>
          <w:szCs w:val="24"/>
        </w:rPr>
        <w:t>funktionshinderspeolitiken</w:t>
      </w:r>
      <w:proofErr w:type="spellEnd"/>
      <w:r>
        <w:rPr>
          <w:rFonts w:ascii="Corbel" w:hAnsi="Corbel"/>
          <w:sz w:val="24"/>
          <w:szCs w:val="24"/>
        </w:rPr>
        <w:t xml:space="preserve"> på nationella och nordisk nivå</w:t>
      </w:r>
      <w:r w:rsidRPr="00316C4E">
        <w:rPr>
          <w:rFonts w:ascii="Corbel" w:hAnsi="Corbel"/>
          <w:sz w:val="24"/>
          <w:szCs w:val="24"/>
        </w:rPr>
        <w:t>.</w:t>
      </w:r>
      <w:r>
        <w:rPr>
          <w:rFonts w:ascii="Corbel" w:hAnsi="Corbel"/>
          <w:sz w:val="24"/>
          <w:szCs w:val="24"/>
        </w:rPr>
        <w:t xml:space="preserve"> </w:t>
      </w:r>
    </w:p>
    <w:p w14:paraId="1A718249" w14:textId="77777777" w:rsidR="003E623A" w:rsidRDefault="003E623A" w:rsidP="003E623A">
      <w:pPr>
        <w:rPr>
          <w:rFonts w:ascii="Corbel" w:hAnsi="Corbel"/>
          <w:sz w:val="24"/>
          <w:szCs w:val="24"/>
        </w:rPr>
      </w:pPr>
    </w:p>
    <w:tbl>
      <w:tblPr>
        <w:tblStyle w:val="OformateradtextChar"/>
        <w:tblW w:w="0" w:type="auto"/>
        <w:tblLook w:val="04A0" w:firstRow="1" w:lastRow="0" w:firstColumn="1" w:lastColumn="0" w:noHBand="0" w:noVBand="1"/>
      </w:tblPr>
      <w:tblGrid>
        <w:gridCol w:w="2430"/>
        <w:gridCol w:w="1377"/>
        <w:gridCol w:w="2099"/>
        <w:gridCol w:w="1533"/>
        <w:gridCol w:w="1633"/>
      </w:tblGrid>
      <w:tr w:rsidR="003E623A" w14:paraId="3EC47A79" w14:textId="77777777" w:rsidTr="003E623A">
        <w:tc>
          <w:tcPr>
            <w:tcW w:w="2428" w:type="dxa"/>
          </w:tcPr>
          <w:p w14:paraId="0F9FF1B4" w14:textId="77777777" w:rsidR="003E623A" w:rsidRDefault="003E623A" w:rsidP="002C05D9">
            <w:pPr>
              <w:rPr>
                <w:rFonts w:ascii="Corbel" w:hAnsi="Corbel"/>
                <w:sz w:val="24"/>
                <w:szCs w:val="24"/>
              </w:rPr>
            </w:pPr>
            <w:r>
              <w:rPr>
                <w:rFonts w:ascii="Corbel" w:hAnsi="Corbel"/>
                <w:sz w:val="24"/>
                <w:szCs w:val="24"/>
              </w:rPr>
              <w:t>Aktivitet</w:t>
            </w:r>
          </w:p>
        </w:tc>
        <w:tc>
          <w:tcPr>
            <w:tcW w:w="1375" w:type="dxa"/>
          </w:tcPr>
          <w:p w14:paraId="06084F4D" w14:textId="77777777" w:rsidR="003E623A" w:rsidRDefault="003E623A" w:rsidP="002C05D9">
            <w:pPr>
              <w:rPr>
                <w:rFonts w:ascii="Corbel" w:hAnsi="Corbel"/>
                <w:sz w:val="24"/>
                <w:szCs w:val="24"/>
              </w:rPr>
            </w:pPr>
            <w:r>
              <w:rPr>
                <w:rFonts w:ascii="Corbel" w:hAnsi="Corbel"/>
                <w:sz w:val="24"/>
                <w:szCs w:val="24"/>
              </w:rPr>
              <w:t>Ansvarig sektor/aktör</w:t>
            </w:r>
          </w:p>
        </w:tc>
        <w:tc>
          <w:tcPr>
            <w:tcW w:w="2096" w:type="dxa"/>
          </w:tcPr>
          <w:p w14:paraId="07D6E656" w14:textId="77777777" w:rsidR="003E623A" w:rsidRDefault="003E623A" w:rsidP="002C05D9">
            <w:pPr>
              <w:rPr>
                <w:rFonts w:ascii="Corbel" w:hAnsi="Corbel"/>
                <w:sz w:val="24"/>
                <w:szCs w:val="24"/>
              </w:rPr>
            </w:pPr>
            <w:r>
              <w:rPr>
                <w:rFonts w:ascii="Corbel" w:hAnsi="Corbel"/>
                <w:sz w:val="24"/>
                <w:szCs w:val="24"/>
              </w:rPr>
              <w:t>Finansiering</w:t>
            </w:r>
          </w:p>
        </w:tc>
        <w:tc>
          <w:tcPr>
            <w:tcW w:w="1531" w:type="dxa"/>
          </w:tcPr>
          <w:p w14:paraId="5A4F2EE8" w14:textId="77777777" w:rsidR="003E623A" w:rsidRDefault="003E623A" w:rsidP="002C05D9">
            <w:pPr>
              <w:rPr>
                <w:rFonts w:ascii="Corbel" w:hAnsi="Corbel"/>
                <w:sz w:val="24"/>
                <w:szCs w:val="24"/>
              </w:rPr>
            </w:pPr>
            <w:r>
              <w:rPr>
                <w:rFonts w:ascii="Corbel" w:hAnsi="Corbel"/>
                <w:sz w:val="24"/>
                <w:szCs w:val="24"/>
              </w:rPr>
              <w:t>Kommentar</w:t>
            </w:r>
          </w:p>
        </w:tc>
        <w:tc>
          <w:tcPr>
            <w:tcW w:w="1632" w:type="dxa"/>
          </w:tcPr>
          <w:p w14:paraId="2AC766EE" w14:textId="77777777" w:rsidR="003E623A" w:rsidRDefault="003E623A" w:rsidP="002C05D9">
            <w:pPr>
              <w:rPr>
                <w:rFonts w:ascii="Corbel" w:hAnsi="Corbel"/>
                <w:sz w:val="24"/>
                <w:szCs w:val="24"/>
              </w:rPr>
            </w:pPr>
            <w:r>
              <w:rPr>
                <w:rFonts w:ascii="Corbel" w:hAnsi="Corbel"/>
                <w:sz w:val="24"/>
                <w:szCs w:val="24"/>
              </w:rPr>
              <w:t>Pågår</w:t>
            </w:r>
          </w:p>
        </w:tc>
      </w:tr>
      <w:tr w:rsidR="003E623A" w14:paraId="5AAB046E" w14:textId="77777777" w:rsidTr="003E623A">
        <w:tc>
          <w:tcPr>
            <w:tcW w:w="2428" w:type="dxa"/>
          </w:tcPr>
          <w:p w14:paraId="129B4EC6" w14:textId="77777777" w:rsidR="003E623A" w:rsidRDefault="003E623A" w:rsidP="002C05D9">
            <w:pPr>
              <w:rPr>
                <w:rFonts w:ascii="Corbel" w:hAnsi="Corbel"/>
                <w:sz w:val="24"/>
                <w:szCs w:val="24"/>
              </w:rPr>
            </w:pPr>
            <w:r>
              <w:rPr>
                <w:rFonts w:ascii="Corbel" w:hAnsi="Corbel"/>
                <w:sz w:val="24"/>
                <w:szCs w:val="24"/>
              </w:rPr>
              <w:t>Implementering CRPD</w:t>
            </w:r>
          </w:p>
        </w:tc>
        <w:tc>
          <w:tcPr>
            <w:tcW w:w="1375" w:type="dxa"/>
          </w:tcPr>
          <w:p w14:paraId="6B29BB19" w14:textId="77777777" w:rsidR="003E623A" w:rsidRDefault="003E623A" w:rsidP="002C05D9">
            <w:pPr>
              <w:rPr>
                <w:rFonts w:ascii="Corbel" w:hAnsi="Corbel"/>
                <w:sz w:val="24"/>
                <w:szCs w:val="24"/>
              </w:rPr>
            </w:pPr>
            <w:r>
              <w:rPr>
                <w:rFonts w:ascii="Corbel" w:hAnsi="Corbel"/>
                <w:sz w:val="24"/>
                <w:szCs w:val="24"/>
              </w:rPr>
              <w:t xml:space="preserve">S, Nordens välfärdscenter </w:t>
            </w:r>
            <w:proofErr w:type="spellStart"/>
            <w:r>
              <w:rPr>
                <w:rFonts w:ascii="Corbel" w:hAnsi="Corbel"/>
                <w:sz w:val="24"/>
                <w:szCs w:val="24"/>
              </w:rPr>
              <w:t>mfl</w:t>
            </w:r>
            <w:proofErr w:type="spellEnd"/>
          </w:p>
        </w:tc>
        <w:tc>
          <w:tcPr>
            <w:tcW w:w="2096" w:type="dxa"/>
          </w:tcPr>
          <w:p w14:paraId="3AFB9EA0" w14:textId="77777777" w:rsidR="003E623A" w:rsidRDefault="003E623A" w:rsidP="002C05D9">
            <w:pPr>
              <w:rPr>
                <w:rFonts w:ascii="Corbel" w:hAnsi="Corbel"/>
                <w:sz w:val="24"/>
                <w:szCs w:val="24"/>
              </w:rPr>
            </w:pPr>
            <w:r>
              <w:rPr>
                <w:rFonts w:ascii="Corbel" w:hAnsi="Corbel"/>
                <w:sz w:val="24"/>
                <w:szCs w:val="24"/>
              </w:rPr>
              <w:t xml:space="preserve">S, Delvis </w:t>
            </w:r>
            <w:proofErr w:type="spellStart"/>
            <w:r>
              <w:rPr>
                <w:rFonts w:ascii="Corbel" w:hAnsi="Corbel"/>
                <w:sz w:val="24"/>
                <w:szCs w:val="24"/>
              </w:rPr>
              <w:t>med-finansiering</w:t>
            </w:r>
            <w:proofErr w:type="spellEnd"/>
            <w:r>
              <w:rPr>
                <w:rFonts w:ascii="Corbel" w:hAnsi="Corbel"/>
                <w:sz w:val="24"/>
                <w:szCs w:val="24"/>
              </w:rPr>
              <w:t xml:space="preserve"> av ordförandeskap och samarbetspartners</w:t>
            </w:r>
          </w:p>
        </w:tc>
        <w:tc>
          <w:tcPr>
            <w:tcW w:w="1531" w:type="dxa"/>
          </w:tcPr>
          <w:p w14:paraId="6201335E" w14:textId="77777777" w:rsidR="003E623A" w:rsidRDefault="003E623A" w:rsidP="002C05D9">
            <w:pPr>
              <w:rPr>
                <w:rFonts w:ascii="Corbel" w:hAnsi="Corbel"/>
                <w:sz w:val="24"/>
                <w:szCs w:val="24"/>
              </w:rPr>
            </w:pPr>
          </w:p>
        </w:tc>
        <w:tc>
          <w:tcPr>
            <w:tcW w:w="1632" w:type="dxa"/>
          </w:tcPr>
          <w:p w14:paraId="631C95C8" w14:textId="77777777" w:rsidR="003E623A" w:rsidRDefault="003E623A" w:rsidP="002C05D9">
            <w:pPr>
              <w:rPr>
                <w:rFonts w:ascii="Corbel" w:hAnsi="Corbel"/>
                <w:sz w:val="24"/>
                <w:szCs w:val="24"/>
              </w:rPr>
            </w:pPr>
            <w:r>
              <w:rPr>
                <w:rFonts w:ascii="Corbel" w:hAnsi="Corbel"/>
                <w:sz w:val="24"/>
                <w:szCs w:val="24"/>
              </w:rPr>
              <w:t>Ja, under hela handlingsplanens period.</w:t>
            </w:r>
          </w:p>
        </w:tc>
      </w:tr>
      <w:tr w:rsidR="003E623A" w14:paraId="4CF4F2C2" w14:textId="77777777" w:rsidTr="003E623A">
        <w:tc>
          <w:tcPr>
            <w:tcW w:w="2428" w:type="dxa"/>
          </w:tcPr>
          <w:p w14:paraId="6DD5C394" w14:textId="77777777" w:rsidR="003E623A" w:rsidRDefault="003E623A" w:rsidP="002C05D9">
            <w:pPr>
              <w:rPr>
                <w:rFonts w:ascii="Corbel" w:hAnsi="Corbel"/>
                <w:sz w:val="24"/>
                <w:szCs w:val="24"/>
              </w:rPr>
            </w:pPr>
            <w:r>
              <w:rPr>
                <w:rFonts w:ascii="Corbel" w:hAnsi="Corbel"/>
                <w:sz w:val="24"/>
                <w:szCs w:val="24"/>
              </w:rPr>
              <w:t>Ursprungsfolk och funktionshinder</w:t>
            </w:r>
          </w:p>
        </w:tc>
        <w:tc>
          <w:tcPr>
            <w:tcW w:w="1375" w:type="dxa"/>
          </w:tcPr>
          <w:p w14:paraId="3CBCF9E1" w14:textId="77777777" w:rsidR="003E623A" w:rsidRDefault="003E623A" w:rsidP="002C05D9">
            <w:pPr>
              <w:rPr>
                <w:rFonts w:ascii="Corbel" w:hAnsi="Corbel"/>
                <w:sz w:val="24"/>
                <w:szCs w:val="24"/>
              </w:rPr>
            </w:pPr>
            <w:r>
              <w:rPr>
                <w:rFonts w:ascii="Corbel" w:hAnsi="Corbel"/>
                <w:sz w:val="24"/>
                <w:szCs w:val="24"/>
              </w:rPr>
              <w:t>?</w:t>
            </w:r>
          </w:p>
        </w:tc>
        <w:tc>
          <w:tcPr>
            <w:tcW w:w="2096" w:type="dxa"/>
          </w:tcPr>
          <w:p w14:paraId="38CB02FB" w14:textId="77777777" w:rsidR="003E623A" w:rsidRDefault="003E623A" w:rsidP="002C05D9">
            <w:pPr>
              <w:rPr>
                <w:rFonts w:ascii="Corbel" w:hAnsi="Corbel"/>
                <w:sz w:val="24"/>
                <w:szCs w:val="24"/>
              </w:rPr>
            </w:pPr>
            <w:r>
              <w:rPr>
                <w:rFonts w:ascii="Corbel" w:hAnsi="Corbel"/>
                <w:sz w:val="24"/>
                <w:szCs w:val="24"/>
              </w:rPr>
              <w:t>Medel söks från arktiska samarbetsprogrammet</w:t>
            </w:r>
          </w:p>
        </w:tc>
        <w:tc>
          <w:tcPr>
            <w:tcW w:w="1531" w:type="dxa"/>
          </w:tcPr>
          <w:p w14:paraId="5F3E33A5" w14:textId="77777777" w:rsidR="003E623A" w:rsidRDefault="003E623A" w:rsidP="002C05D9">
            <w:pPr>
              <w:rPr>
                <w:rFonts w:ascii="Corbel" w:hAnsi="Corbel"/>
                <w:sz w:val="24"/>
                <w:szCs w:val="24"/>
              </w:rPr>
            </w:pPr>
            <w:r>
              <w:rPr>
                <w:rFonts w:ascii="Corbel" w:hAnsi="Corbel"/>
                <w:sz w:val="24"/>
                <w:szCs w:val="24"/>
              </w:rPr>
              <w:t>Nordens välfärdscenter har verksamhet som passar in under detta område men med egna medel</w:t>
            </w:r>
          </w:p>
        </w:tc>
        <w:tc>
          <w:tcPr>
            <w:tcW w:w="1632" w:type="dxa"/>
          </w:tcPr>
          <w:p w14:paraId="70502053" w14:textId="77777777" w:rsidR="003E623A" w:rsidRDefault="003E623A" w:rsidP="002C05D9">
            <w:pPr>
              <w:rPr>
                <w:rFonts w:ascii="Corbel" w:hAnsi="Corbel"/>
                <w:sz w:val="24"/>
                <w:szCs w:val="24"/>
              </w:rPr>
            </w:pPr>
            <w:r>
              <w:rPr>
                <w:rFonts w:ascii="Corbel" w:hAnsi="Corbel"/>
                <w:sz w:val="24"/>
                <w:szCs w:val="24"/>
              </w:rPr>
              <w:t>Nej</w:t>
            </w:r>
          </w:p>
        </w:tc>
      </w:tr>
      <w:tr w:rsidR="003E623A" w14:paraId="6DEC7444" w14:textId="77777777" w:rsidTr="003E623A">
        <w:tc>
          <w:tcPr>
            <w:tcW w:w="2428" w:type="dxa"/>
          </w:tcPr>
          <w:p w14:paraId="6C11D7D0" w14:textId="77777777" w:rsidR="003E623A" w:rsidRDefault="003E623A" w:rsidP="002C05D9">
            <w:pPr>
              <w:rPr>
                <w:rFonts w:ascii="Corbel" w:hAnsi="Corbel"/>
                <w:sz w:val="24"/>
                <w:szCs w:val="24"/>
              </w:rPr>
            </w:pPr>
            <w:r>
              <w:rPr>
                <w:rFonts w:ascii="Corbel" w:hAnsi="Corbel"/>
                <w:sz w:val="24"/>
                <w:szCs w:val="24"/>
              </w:rPr>
              <w:t>Barn och unga med funktionsnedsättning</w:t>
            </w:r>
          </w:p>
        </w:tc>
        <w:tc>
          <w:tcPr>
            <w:tcW w:w="1375" w:type="dxa"/>
          </w:tcPr>
          <w:p w14:paraId="03913084" w14:textId="77777777" w:rsidR="003E623A" w:rsidRDefault="003E623A" w:rsidP="002C05D9">
            <w:pPr>
              <w:rPr>
                <w:rFonts w:ascii="Corbel" w:hAnsi="Corbel"/>
                <w:sz w:val="24"/>
                <w:szCs w:val="24"/>
              </w:rPr>
            </w:pPr>
            <w:r>
              <w:rPr>
                <w:rFonts w:ascii="Corbel" w:hAnsi="Corbel"/>
                <w:sz w:val="24"/>
                <w:szCs w:val="24"/>
              </w:rPr>
              <w:t>S, SAM,</w:t>
            </w:r>
          </w:p>
        </w:tc>
        <w:tc>
          <w:tcPr>
            <w:tcW w:w="2096" w:type="dxa"/>
          </w:tcPr>
          <w:p w14:paraId="73FEE56F" w14:textId="77777777" w:rsidR="003E623A" w:rsidRDefault="003E623A" w:rsidP="002C05D9">
            <w:pPr>
              <w:rPr>
                <w:rFonts w:ascii="Corbel" w:hAnsi="Corbel"/>
                <w:sz w:val="24"/>
                <w:szCs w:val="24"/>
              </w:rPr>
            </w:pPr>
          </w:p>
        </w:tc>
        <w:tc>
          <w:tcPr>
            <w:tcW w:w="1531" w:type="dxa"/>
          </w:tcPr>
          <w:p w14:paraId="14B4B6FB" w14:textId="77777777" w:rsidR="003E623A" w:rsidRDefault="003E623A" w:rsidP="002C05D9">
            <w:pPr>
              <w:rPr>
                <w:rFonts w:ascii="Corbel" w:hAnsi="Corbel"/>
                <w:sz w:val="24"/>
                <w:szCs w:val="24"/>
              </w:rPr>
            </w:pPr>
            <w:r>
              <w:rPr>
                <w:rFonts w:ascii="Corbel" w:hAnsi="Corbel"/>
                <w:sz w:val="24"/>
                <w:szCs w:val="24"/>
              </w:rPr>
              <w:t>Medfinansiering söks från kultursektorn</w:t>
            </w:r>
          </w:p>
        </w:tc>
        <w:tc>
          <w:tcPr>
            <w:tcW w:w="1632" w:type="dxa"/>
          </w:tcPr>
          <w:p w14:paraId="73DC8523" w14:textId="77777777" w:rsidR="003E623A" w:rsidRDefault="003E623A" w:rsidP="002C05D9">
            <w:pPr>
              <w:rPr>
                <w:rFonts w:ascii="Corbel" w:hAnsi="Corbel"/>
                <w:sz w:val="24"/>
                <w:szCs w:val="24"/>
              </w:rPr>
            </w:pPr>
          </w:p>
        </w:tc>
      </w:tr>
      <w:tr w:rsidR="003E623A" w14:paraId="54776A62" w14:textId="77777777" w:rsidTr="003E623A">
        <w:tc>
          <w:tcPr>
            <w:tcW w:w="2428" w:type="dxa"/>
          </w:tcPr>
          <w:p w14:paraId="23354BEB" w14:textId="77777777" w:rsidR="003E623A" w:rsidRDefault="003E623A" w:rsidP="002C05D9">
            <w:pPr>
              <w:rPr>
                <w:rFonts w:ascii="Corbel" w:hAnsi="Corbel"/>
                <w:sz w:val="24"/>
                <w:szCs w:val="24"/>
              </w:rPr>
            </w:pPr>
            <w:r>
              <w:rPr>
                <w:rFonts w:ascii="Corbel" w:hAnsi="Corbel"/>
                <w:sz w:val="24"/>
                <w:szCs w:val="24"/>
              </w:rPr>
              <w:t xml:space="preserve">Integrering av funktionshindersperspektiv i </w:t>
            </w:r>
            <w:proofErr w:type="gramStart"/>
            <w:r>
              <w:rPr>
                <w:rFonts w:ascii="Corbel" w:hAnsi="Corbel"/>
                <w:sz w:val="24"/>
                <w:szCs w:val="24"/>
              </w:rPr>
              <w:t>Nordiska</w:t>
            </w:r>
            <w:proofErr w:type="gramEnd"/>
            <w:r>
              <w:rPr>
                <w:rFonts w:ascii="Corbel" w:hAnsi="Corbel"/>
                <w:sz w:val="24"/>
                <w:szCs w:val="24"/>
              </w:rPr>
              <w:t xml:space="preserve"> ministerrådets verksamhet</w:t>
            </w:r>
          </w:p>
        </w:tc>
        <w:tc>
          <w:tcPr>
            <w:tcW w:w="1375" w:type="dxa"/>
          </w:tcPr>
          <w:p w14:paraId="4EAE298C" w14:textId="77777777" w:rsidR="003E623A" w:rsidRDefault="003E623A" w:rsidP="002C05D9">
            <w:pPr>
              <w:rPr>
                <w:rFonts w:ascii="Corbel" w:hAnsi="Corbel"/>
                <w:sz w:val="24"/>
                <w:szCs w:val="24"/>
              </w:rPr>
            </w:pPr>
            <w:r>
              <w:rPr>
                <w:rFonts w:ascii="Corbel" w:hAnsi="Corbel"/>
                <w:sz w:val="24"/>
                <w:szCs w:val="24"/>
              </w:rPr>
              <w:t>S</w:t>
            </w:r>
          </w:p>
        </w:tc>
        <w:tc>
          <w:tcPr>
            <w:tcW w:w="2096" w:type="dxa"/>
          </w:tcPr>
          <w:p w14:paraId="0A7CBC06" w14:textId="77777777" w:rsidR="003E623A" w:rsidRDefault="003E623A" w:rsidP="002C05D9">
            <w:pPr>
              <w:rPr>
                <w:rFonts w:ascii="Corbel" w:hAnsi="Corbel"/>
                <w:sz w:val="24"/>
                <w:szCs w:val="24"/>
              </w:rPr>
            </w:pPr>
            <w:r>
              <w:rPr>
                <w:rFonts w:ascii="Corbel" w:hAnsi="Corbel"/>
                <w:sz w:val="24"/>
                <w:szCs w:val="24"/>
              </w:rPr>
              <w:t xml:space="preserve">Inom ramen för funktionshindersrådets verksamhet </w:t>
            </w:r>
          </w:p>
        </w:tc>
        <w:tc>
          <w:tcPr>
            <w:tcW w:w="1531" w:type="dxa"/>
          </w:tcPr>
          <w:p w14:paraId="6E45F5B0" w14:textId="77777777" w:rsidR="003E623A" w:rsidRDefault="003E623A" w:rsidP="002C05D9">
            <w:pPr>
              <w:rPr>
                <w:rFonts w:ascii="Corbel" w:hAnsi="Corbel"/>
                <w:sz w:val="24"/>
                <w:szCs w:val="24"/>
              </w:rPr>
            </w:pPr>
          </w:p>
        </w:tc>
        <w:tc>
          <w:tcPr>
            <w:tcW w:w="1632" w:type="dxa"/>
          </w:tcPr>
          <w:p w14:paraId="0CEF5408" w14:textId="77777777" w:rsidR="003E623A" w:rsidRDefault="003E623A" w:rsidP="002C05D9">
            <w:pPr>
              <w:rPr>
                <w:rFonts w:ascii="Corbel" w:hAnsi="Corbel"/>
                <w:sz w:val="24"/>
                <w:szCs w:val="24"/>
              </w:rPr>
            </w:pPr>
          </w:p>
        </w:tc>
      </w:tr>
      <w:tr w:rsidR="003E623A" w14:paraId="4ED60BD1" w14:textId="77777777" w:rsidTr="003E623A">
        <w:tc>
          <w:tcPr>
            <w:tcW w:w="2428" w:type="dxa"/>
          </w:tcPr>
          <w:p w14:paraId="04390347" w14:textId="77777777" w:rsidR="003E623A" w:rsidRDefault="003E623A" w:rsidP="002C05D9">
            <w:pPr>
              <w:rPr>
                <w:rFonts w:ascii="Corbel" w:hAnsi="Corbel"/>
                <w:sz w:val="24"/>
                <w:szCs w:val="24"/>
              </w:rPr>
            </w:pPr>
            <w:r>
              <w:rPr>
                <w:rFonts w:ascii="Corbel" w:hAnsi="Corbel"/>
                <w:sz w:val="24"/>
                <w:szCs w:val="24"/>
              </w:rPr>
              <w:t>Universell utformning, delaktighet och demokrati</w:t>
            </w:r>
          </w:p>
        </w:tc>
        <w:tc>
          <w:tcPr>
            <w:tcW w:w="1375" w:type="dxa"/>
          </w:tcPr>
          <w:p w14:paraId="1A3F6DD2" w14:textId="77777777" w:rsidR="003E623A" w:rsidRDefault="003E623A" w:rsidP="002C05D9">
            <w:pPr>
              <w:rPr>
                <w:rFonts w:ascii="Corbel" w:hAnsi="Corbel"/>
                <w:sz w:val="24"/>
                <w:szCs w:val="24"/>
              </w:rPr>
            </w:pPr>
            <w:r>
              <w:rPr>
                <w:rFonts w:ascii="Corbel" w:hAnsi="Corbel"/>
                <w:sz w:val="24"/>
                <w:szCs w:val="24"/>
              </w:rPr>
              <w:t>SAM, S</w:t>
            </w:r>
          </w:p>
        </w:tc>
        <w:tc>
          <w:tcPr>
            <w:tcW w:w="2096" w:type="dxa"/>
          </w:tcPr>
          <w:p w14:paraId="0E64DF84" w14:textId="77777777" w:rsidR="003E623A" w:rsidRDefault="003E623A" w:rsidP="002C05D9">
            <w:pPr>
              <w:rPr>
                <w:rFonts w:ascii="Corbel" w:hAnsi="Corbel"/>
                <w:sz w:val="24"/>
                <w:szCs w:val="24"/>
              </w:rPr>
            </w:pPr>
            <w:r>
              <w:rPr>
                <w:rFonts w:ascii="Corbel" w:hAnsi="Corbel"/>
                <w:sz w:val="24"/>
                <w:szCs w:val="24"/>
              </w:rPr>
              <w:t>Medel söks även av kultursektorn och nationella miljöer</w:t>
            </w:r>
          </w:p>
        </w:tc>
        <w:tc>
          <w:tcPr>
            <w:tcW w:w="1531" w:type="dxa"/>
          </w:tcPr>
          <w:p w14:paraId="4EDF96B4" w14:textId="77777777" w:rsidR="003E623A" w:rsidRDefault="003E623A" w:rsidP="002C05D9">
            <w:pPr>
              <w:rPr>
                <w:rFonts w:ascii="Corbel" w:hAnsi="Corbel"/>
                <w:sz w:val="24"/>
                <w:szCs w:val="24"/>
              </w:rPr>
            </w:pPr>
          </w:p>
        </w:tc>
        <w:tc>
          <w:tcPr>
            <w:tcW w:w="1632" w:type="dxa"/>
          </w:tcPr>
          <w:p w14:paraId="72A569BA" w14:textId="77777777" w:rsidR="003E623A" w:rsidRDefault="003E623A" w:rsidP="002C05D9">
            <w:pPr>
              <w:rPr>
                <w:rFonts w:ascii="Corbel" w:hAnsi="Corbel"/>
                <w:sz w:val="24"/>
                <w:szCs w:val="24"/>
              </w:rPr>
            </w:pPr>
          </w:p>
        </w:tc>
      </w:tr>
      <w:tr w:rsidR="003E623A" w14:paraId="7F82F0BF" w14:textId="77777777" w:rsidTr="003E623A">
        <w:tc>
          <w:tcPr>
            <w:tcW w:w="2428" w:type="dxa"/>
          </w:tcPr>
          <w:p w14:paraId="04902586" w14:textId="77777777" w:rsidR="003E623A" w:rsidRDefault="003E623A" w:rsidP="002C05D9">
            <w:pPr>
              <w:rPr>
                <w:rFonts w:ascii="Corbel" w:hAnsi="Corbel"/>
                <w:sz w:val="24"/>
                <w:szCs w:val="24"/>
              </w:rPr>
            </w:pPr>
            <w:r>
              <w:rPr>
                <w:rFonts w:ascii="Corbel" w:hAnsi="Corbel"/>
                <w:sz w:val="24"/>
                <w:szCs w:val="24"/>
              </w:rPr>
              <w:t>Inkluderande arbetsliv i Norden</w:t>
            </w:r>
          </w:p>
        </w:tc>
        <w:tc>
          <w:tcPr>
            <w:tcW w:w="1375" w:type="dxa"/>
          </w:tcPr>
          <w:p w14:paraId="28FC3BEE" w14:textId="77777777" w:rsidR="003E623A" w:rsidRDefault="003E623A" w:rsidP="002C05D9">
            <w:pPr>
              <w:rPr>
                <w:rFonts w:ascii="Corbel" w:hAnsi="Corbel"/>
                <w:sz w:val="24"/>
                <w:szCs w:val="24"/>
              </w:rPr>
            </w:pPr>
            <w:r>
              <w:rPr>
                <w:rFonts w:ascii="Corbel" w:hAnsi="Corbel"/>
                <w:sz w:val="24"/>
                <w:szCs w:val="24"/>
              </w:rPr>
              <w:t>A, N?</w:t>
            </w:r>
          </w:p>
        </w:tc>
        <w:tc>
          <w:tcPr>
            <w:tcW w:w="2096" w:type="dxa"/>
          </w:tcPr>
          <w:p w14:paraId="6F93E06A" w14:textId="77777777" w:rsidR="003E623A" w:rsidRDefault="003E623A" w:rsidP="002C05D9">
            <w:pPr>
              <w:rPr>
                <w:rFonts w:ascii="Corbel" w:hAnsi="Corbel"/>
                <w:sz w:val="24"/>
                <w:szCs w:val="24"/>
              </w:rPr>
            </w:pPr>
          </w:p>
        </w:tc>
        <w:tc>
          <w:tcPr>
            <w:tcW w:w="1531" w:type="dxa"/>
          </w:tcPr>
          <w:p w14:paraId="1715433D" w14:textId="77777777" w:rsidR="003E623A" w:rsidRDefault="003E623A" w:rsidP="002C05D9">
            <w:pPr>
              <w:rPr>
                <w:rFonts w:ascii="Corbel" w:hAnsi="Corbel"/>
                <w:sz w:val="24"/>
                <w:szCs w:val="24"/>
              </w:rPr>
            </w:pPr>
          </w:p>
        </w:tc>
        <w:tc>
          <w:tcPr>
            <w:tcW w:w="1632" w:type="dxa"/>
          </w:tcPr>
          <w:p w14:paraId="25C13109" w14:textId="77777777" w:rsidR="003E623A" w:rsidRDefault="003E623A" w:rsidP="002C05D9">
            <w:pPr>
              <w:rPr>
                <w:rFonts w:ascii="Corbel" w:hAnsi="Corbel"/>
                <w:sz w:val="24"/>
                <w:szCs w:val="24"/>
              </w:rPr>
            </w:pPr>
          </w:p>
        </w:tc>
      </w:tr>
      <w:tr w:rsidR="003E623A" w14:paraId="6546A28E" w14:textId="77777777" w:rsidTr="003E623A">
        <w:tc>
          <w:tcPr>
            <w:tcW w:w="2428" w:type="dxa"/>
          </w:tcPr>
          <w:p w14:paraId="5D5ABE5B" w14:textId="77777777" w:rsidR="003E623A" w:rsidRDefault="003E623A" w:rsidP="002C05D9">
            <w:pPr>
              <w:rPr>
                <w:rFonts w:ascii="Corbel" w:hAnsi="Corbel"/>
                <w:sz w:val="24"/>
                <w:szCs w:val="24"/>
              </w:rPr>
            </w:pPr>
            <w:r>
              <w:rPr>
                <w:rFonts w:ascii="Corbel" w:hAnsi="Corbel"/>
                <w:sz w:val="24"/>
                <w:szCs w:val="24"/>
              </w:rPr>
              <w:t>Fri rörlighet och funktionshinder</w:t>
            </w:r>
          </w:p>
        </w:tc>
        <w:tc>
          <w:tcPr>
            <w:tcW w:w="1375" w:type="dxa"/>
          </w:tcPr>
          <w:p w14:paraId="7D458358" w14:textId="77777777" w:rsidR="003E623A" w:rsidRDefault="003E623A" w:rsidP="002C05D9">
            <w:pPr>
              <w:rPr>
                <w:rFonts w:ascii="Corbel" w:hAnsi="Corbel"/>
                <w:sz w:val="24"/>
                <w:szCs w:val="24"/>
              </w:rPr>
            </w:pPr>
            <w:r>
              <w:rPr>
                <w:rFonts w:ascii="Corbel" w:hAnsi="Corbel"/>
                <w:sz w:val="24"/>
                <w:szCs w:val="24"/>
              </w:rPr>
              <w:t>SAM, S</w:t>
            </w:r>
          </w:p>
        </w:tc>
        <w:tc>
          <w:tcPr>
            <w:tcW w:w="2096" w:type="dxa"/>
          </w:tcPr>
          <w:p w14:paraId="6ECCC273" w14:textId="77777777" w:rsidR="003E623A" w:rsidRDefault="003E623A" w:rsidP="002C05D9">
            <w:pPr>
              <w:rPr>
                <w:rFonts w:ascii="Corbel" w:hAnsi="Corbel"/>
                <w:sz w:val="24"/>
                <w:szCs w:val="24"/>
              </w:rPr>
            </w:pPr>
          </w:p>
        </w:tc>
        <w:tc>
          <w:tcPr>
            <w:tcW w:w="1531" w:type="dxa"/>
          </w:tcPr>
          <w:p w14:paraId="404C9CCE" w14:textId="77777777" w:rsidR="003E623A" w:rsidRDefault="003E623A" w:rsidP="002C05D9">
            <w:pPr>
              <w:rPr>
                <w:rFonts w:ascii="Corbel" w:hAnsi="Corbel"/>
                <w:sz w:val="24"/>
                <w:szCs w:val="24"/>
              </w:rPr>
            </w:pPr>
          </w:p>
        </w:tc>
        <w:tc>
          <w:tcPr>
            <w:tcW w:w="1632" w:type="dxa"/>
          </w:tcPr>
          <w:p w14:paraId="56285B62" w14:textId="77777777" w:rsidR="003E623A" w:rsidRDefault="003E623A" w:rsidP="002C05D9">
            <w:pPr>
              <w:rPr>
                <w:rFonts w:ascii="Corbel" w:hAnsi="Corbel"/>
                <w:sz w:val="24"/>
                <w:szCs w:val="24"/>
              </w:rPr>
            </w:pPr>
          </w:p>
        </w:tc>
      </w:tr>
      <w:tr w:rsidR="003E623A" w14:paraId="123A1023" w14:textId="77777777" w:rsidTr="003E623A">
        <w:tc>
          <w:tcPr>
            <w:tcW w:w="2428" w:type="dxa"/>
          </w:tcPr>
          <w:p w14:paraId="61D70743" w14:textId="77777777" w:rsidR="003E623A" w:rsidRDefault="003E623A" w:rsidP="002C05D9">
            <w:pPr>
              <w:rPr>
                <w:rFonts w:ascii="Corbel" w:hAnsi="Corbel"/>
                <w:sz w:val="24"/>
                <w:szCs w:val="24"/>
              </w:rPr>
            </w:pPr>
            <w:r>
              <w:rPr>
                <w:rFonts w:ascii="Corbel" w:hAnsi="Corbel"/>
                <w:sz w:val="24"/>
                <w:szCs w:val="24"/>
              </w:rPr>
              <w:t>Studentmobilitet och funktionshinder</w:t>
            </w:r>
          </w:p>
        </w:tc>
        <w:tc>
          <w:tcPr>
            <w:tcW w:w="1375" w:type="dxa"/>
          </w:tcPr>
          <w:p w14:paraId="113E81D7" w14:textId="77777777" w:rsidR="003E623A" w:rsidRDefault="003E623A" w:rsidP="002C05D9">
            <w:pPr>
              <w:rPr>
                <w:rFonts w:ascii="Corbel" w:hAnsi="Corbel"/>
                <w:sz w:val="24"/>
                <w:szCs w:val="24"/>
              </w:rPr>
            </w:pPr>
            <w:r>
              <w:rPr>
                <w:rFonts w:ascii="Corbel" w:hAnsi="Corbel"/>
                <w:sz w:val="24"/>
                <w:szCs w:val="24"/>
              </w:rPr>
              <w:t>U</w:t>
            </w:r>
          </w:p>
        </w:tc>
        <w:tc>
          <w:tcPr>
            <w:tcW w:w="2096" w:type="dxa"/>
          </w:tcPr>
          <w:p w14:paraId="2607C92F" w14:textId="77777777" w:rsidR="003E623A" w:rsidRDefault="003E623A" w:rsidP="002C05D9">
            <w:pPr>
              <w:rPr>
                <w:rFonts w:ascii="Corbel" w:hAnsi="Corbel"/>
                <w:sz w:val="24"/>
                <w:szCs w:val="24"/>
              </w:rPr>
            </w:pPr>
          </w:p>
        </w:tc>
        <w:tc>
          <w:tcPr>
            <w:tcW w:w="1531" w:type="dxa"/>
          </w:tcPr>
          <w:p w14:paraId="13BDCCC5" w14:textId="77777777" w:rsidR="003E623A" w:rsidRDefault="003E623A" w:rsidP="002C05D9">
            <w:pPr>
              <w:rPr>
                <w:rFonts w:ascii="Corbel" w:hAnsi="Corbel"/>
                <w:sz w:val="24"/>
                <w:szCs w:val="24"/>
              </w:rPr>
            </w:pPr>
          </w:p>
        </w:tc>
        <w:tc>
          <w:tcPr>
            <w:tcW w:w="1632" w:type="dxa"/>
          </w:tcPr>
          <w:p w14:paraId="736559FC" w14:textId="77777777" w:rsidR="003E623A" w:rsidRDefault="003E623A" w:rsidP="002C05D9">
            <w:pPr>
              <w:rPr>
                <w:rFonts w:ascii="Corbel" w:hAnsi="Corbel"/>
                <w:sz w:val="24"/>
                <w:szCs w:val="24"/>
              </w:rPr>
            </w:pPr>
          </w:p>
        </w:tc>
      </w:tr>
      <w:tr w:rsidR="003E623A" w14:paraId="3909213C" w14:textId="77777777" w:rsidTr="003E623A">
        <w:tc>
          <w:tcPr>
            <w:tcW w:w="2428" w:type="dxa"/>
          </w:tcPr>
          <w:p w14:paraId="5889BE4B" w14:textId="77777777" w:rsidR="003E623A" w:rsidRDefault="003E623A" w:rsidP="002C05D9">
            <w:pPr>
              <w:rPr>
                <w:rFonts w:ascii="Corbel" w:hAnsi="Corbel"/>
                <w:sz w:val="24"/>
                <w:szCs w:val="24"/>
              </w:rPr>
            </w:pPr>
            <w:r>
              <w:rPr>
                <w:rFonts w:ascii="Corbel" w:hAnsi="Corbel"/>
                <w:sz w:val="24"/>
                <w:szCs w:val="24"/>
              </w:rPr>
              <w:t>Stadsutveckling och fri rörlighet</w:t>
            </w:r>
          </w:p>
        </w:tc>
        <w:tc>
          <w:tcPr>
            <w:tcW w:w="1375" w:type="dxa"/>
          </w:tcPr>
          <w:p w14:paraId="37562A33" w14:textId="77777777" w:rsidR="003E623A" w:rsidRDefault="003E623A" w:rsidP="002C05D9">
            <w:pPr>
              <w:rPr>
                <w:rFonts w:ascii="Corbel" w:hAnsi="Corbel"/>
                <w:sz w:val="24"/>
                <w:szCs w:val="24"/>
              </w:rPr>
            </w:pPr>
            <w:r>
              <w:rPr>
                <w:rFonts w:ascii="Corbel" w:hAnsi="Corbel"/>
                <w:sz w:val="24"/>
                <w:szCs w:val="24"/>
              </w:rPr>
              <w:t xml:space="preserve">R, </w:t>
            </w:r>
            <w:proofErr w:type="spellStart"/>
            <w:r>
              <w:rPr>
                <w:rFonts w:ascii="Corbel" w:hAnsi="Corbel"/>
                <w:sz w:val="24"/>
                <w:szCs w:val="24"/>
              </w:rPr>
              <w:t>Nordregio</w:t>
            </w:r>
            <w:proofErr w:type="spellEnd"/>
          </w:p>
        </w:tc>
        <w:tc>
          <w:tcPr>
            <w:tcW w:w="2096" w:type="dxa"/>
          </w:tcPr>
          <w:p w14:paraId="7F9DB007" w14:textId="77777777" w:rsidR="003E623A" w:rsidRDefault="003E623A" w:rsidP="002C05D9">
            <w:pPr>
              <w:rPr>
                <w:rFonts w:ascii="Corbel" w:hAnsi="Corbel"/>
                <w:sz w:val="24"/>
                <w:szCs w:val="24"/>
              </w:rPr>
            </w:pPr>
          </w:p>
        </w:tc>
        <w:tc>
          <w:tcPr>
            <w:tcW w:w="1531" w:type="dxa"/>
          </w:tcPr>
          <w:p w14:paraId="5F770403" w14:textId="77777777" w:rsidR="003E623A" w:rsidRDefault="003E623A" w:rsidP="002C05D9">
            <w:pPr>
              <w:rPr>
                <w:rFonts w:ascii="Corbel" w:hAnsi="Corbel"/>
                <w:sz w:val="24"/>
                <w:szCs w:val="24"/>
              </w:rPr>
            </w:pPr>
          </w:p>
        </w:tc>
        <w:tc>
          <w:tcPr>
            <w:tcW w:w="1632" w:type="dxa"/>
          </w:tcPr>
          <w:p w14:paraId="73E1D083" w14:textId="77777777" w:rsidR="003E623A" w:rsidRDefault="003E623A" w:rsidP="002C05D9">
            <w:pPr>
              <w:rPr>
                <w:rFonts w:ascii="Corbel" w:hAnsi="Corbel"/>
                <w:sz w:val="24"/>
                <w:szCs w:val="24"/>
              </w:rPr>
            </w:pPr>
          </w:p>
        </w:tc>
      </w:tr>
      <w:tr w:rsidR="003E623A" w14:paraId="288778C0" w14:textId="77777777" w:rsidTr="003E623A">
        <w:tc>
          <w:tcPr>
            <w:tcW w:w="2428" w:type="dxa"/>
          </w:tcPr>
          <w:p w14:paraId="2E4CC726" w14:textId="77777777" w:rsidR="003E623A" w:rsidRDefault="003E623A" w:rsidP="002C05D9">
            <w:pPr>
              <w:rPr>
                <w:rFonts w:ascii="Corbel" w:hAnsi="Corbel"/>
                <w:sz w:val="24"/>
                <w:szCs w:val="24"/>
              </w:rPr>
            </w:pPr>
          </w:p>
        </w:tc>
        <w:tc>
          <w:tcPr>
            <w:tcW w:w="1375" w:type="dxa"/>
          </w:tcPr>
          <w:p w14:paraId="5280DA2A" w14:textId="77777777" w:rsidR="003E623A" w:rsidRDefault="003E623A" w:rsidP="002C05D9">
            <w:pPr>
              <w:rPr>
                <w:rFonts w:ascii="Corbel" w:hAnsi="Corbel"/>
                <w:sz w:val="24"/>
                <w:szCs w:val="24"/>
              </w:rPr>
            </w:pPr>
          </w:p>
        </w:tc>
        <w:tc>
          <w:tcPr>
            <w:tcW w:w="2096" w:type="dxa"/>
          </w:tcPr>
          <w:p w14:paraId="343E6389" w14:textId="77777777" w:rsidR="003E623A" w:rsidRDefault="003E623A" w:rsidP="002C05D9">
            <w:pPr>
              <w:rPr>
                <w:rFonts w:ascii="Corbel" w:hAnsi="Corbel"/>
                <w:sz w:val="24"/>
                <w:szCs w:val="24"/>
              </w:rPr>
            </w:pPr>
          </w:p>
        </w:tc>
        <w:tc>
          <w:tcPr>
            <w:tcW w:w="1531" w:type="dxa"/>
          </w:tcPr>
          <w:p w14:paraId="587D5649" w14:textId="77777777" w:rsidR="003E623A" w:rsidRDefault="003E623A" w:rsidP="002C05D9">
            <w:pPr>
              <w:rPr>
                <w:rFonts w:ascii="Corbel" w:hAnsi="Corbel"/>
                <w:sz w:val="24"/>
                <w:szCs w:val="24"/>
              </w:rPr>
            </w:pPr>
          </w:p>
        </w:tc>
        <w:tc>
          <w:tcPr>
            <w:tcW w:w="1632" w:type="dxa"/>
          </w:tcPr>
          <w:p w14:paraId="5B640E5A" w14:textId="77777777" w:rsidR="003E623A" w:rsidRDefault="003E623A" w:rsidP="002C05D9">
            <w:pPr>
              <w:rPr>
                <w:rFonts w:ascii="Corbel" w:hAnsi="Corbel"/>
                <w:sz w:val="24"/>
                <w:szCs w:val="24"/>
              </w:rPr>
            </w:pPr>
          </w:p>
        </w:tc>
      </w:tr>
    </w:tbl>
    <w:p w14:paraId="7030205C" w14:textId="77777777" w:rsidR="003E623A" w:rsidRDefault="003E623A" w:rsidP="003E623A">
      <w:pPr>
        <w:rPr>
          <w:rFonts w:ascii="Corbel" w:hAnsi="Corbel"/>
          <w:sz w:val="24"/>
          <w:szCs w:val="24"/>
        </w:rPr>
      </w:pPr>
    </w:p>
    <w:p w14:paraId="0156559F" w14:textId="77777777" w:rsidR="003E623A" w:rsidRDefault="003E623A" w:rsidP="003E623A">
      <w:pPr>
        <w:pStyle w:val="Rubrik1"/>
      </w:pPr>
      <w:bookmarkStart w:id="2" w:name="_Toc3194633"/>
      <w:r>
        <w:t>Handlingsplanen för nordiskt samarbete om funktionshinder</w:t>
      </w:r>
      <w:bookmarkEnd w:id="2"/>
    </w:p>
    <w:p w14:paraId="681F7353" w14:textId="77777777" w:rsidR="003E623A" w:rsidRPr="00316C4E" w:rsidRDefault="003E623A" w:rsidP="003E623A">
      <w:pPr>
        <w:rPr>
          <w:rFonts w:ascii="Corbel" w:hAnsi="Corbel"/>
          <w:sz w:val="24"/>
          <w:szCs w:val="24"/>
        </w:rPr>
      </w:pPr>
      <w:r>
        <w:rPr>
          <w:rFonts w:ascii="Corbel" w:hAnsi="Corbel"/>
          <w:sz w:val="24"/>
          <w:szCs w:val="24"/>
        </w:rPr>
        <w:t>Nordiska ministerrådets handli</w:t>
      </w:r>
      <w:r w:rsidRPr="00316C4E">
        <w:rPr>
          <w:rFonts w:ascii="Corbel" w:hAnsi="Corbel"/>
          <w:sz w:val="24"/>
          <w:szCs w:val="24"/>
        </w:rPr>
        <w:t>ngsplan</w:t>
      </w:r>
      <w:r>
        <w:rPr>
          <w:rFonts w:ascii="Corbel" w:hAnsi="Corbel"/>
          <w:sz w:val="24"/>
          <w:szCs w:val="24"/>
        </w:rPr>
        <w:t xml:space="preserve"> för funktionshinderssamarbetet antogs av </w:t>
      </w:r>
      <w:proofErr w:type="gramStart"/>
      <w:r>
        <w:rPr>
          <w:rFonts w:ascii="Corbel" w:hAnsi="Corbel"/>
          <w:sz w:val="24"/>
          <w:szCs w:val="24"/>
        </w:rPr>
        <w:t>Nordiska</w:t>
      </w:r>
      <w:proofErr w:type="gramEnd"/>
      <w:r>
        <w:rPr>
          <w:rFonts w:ascii="Corbel" w:hAnsi="Corbel"/>
          <w:sz w:val="24"/>
          <w:szCs w:val="24"/>
        </w:rPr>
        <w:t xml:space="preserve"> ministerrådet för Social- och </w:t>
      </w:r>
      <w:proofErr w:type="spellStart"/>
      <w:r>
        <w:rPr>
          <w:rFonts w:ascii="Corbel" w:hAnsi="Corbel"/>
          <w:sz w:val="24"/>
          <w:szCs w:val="24"/>
        </w:rPr>
        <w:t>hälsopolitik</w:t>
      </w:r>
      <w:proofErr w:type="spellEnd"/>
      <w:r>
        <w:rPr>
          <w:rFonts w:ascii="Corbel" w:hAnsi="Corbel"/>
          <w:sz w:val="24"/>
          <w:szCs w:val="24"/>
        </w:rPr>
        <w:t xml:space="preserve"> (MR-S) den 22 mars 2018. Parlamentarikerna i Nordiska rådet ställde sig bakom handlingsplanen den 10 april varefter den trädde i kraft den 15 april och gäller fram till 31 december 2022. Planen är</w:t>
      </w:r>
      <w:r w:rsidRPr="00316C4E">
        <w:rPr>
          <w:rFonts w:ascii="Corbel" w:hAnsi="Corbel"/>
          <w:sz w:val="24"/>
          <w:szCs w:val="24"/>
        </w:rPr>
        <w:t xml:space="preserve"> tvärsektoriell</w:t>
      </w:r>
      <w:r>
        <w:rPr>
          <w:rFonts w:ascii="Corbel" w:hAnsi="Corbel"/>
          <w:sz w:val="24"/>
          <w:szCs w:val="24"/>
        </w:rPr>
        <w:t xml:space="preserve"> och har tre fokusområden: Mänskliga rättigheter, Hållbar utveckling och Fri rörlighet. Under varje fokusområde finns nio aktiviteter som</w:t>
      </w:r>
      <w:r w:rsidRPr="00316C4E">
        <w:rPr>
          <w:rFonts w:ascii="Corbel" w:hAnsi="Corbel"/>
          <w:sz w:val="24"/>
          <w:szCs w:val="24"/>
        </w:rPr>
        <w:t xml:space="preserve"> involverar ett flertal av det officiella regeringssamarbetets sektorer och samarbetsområden. </w:t>
      </w:r>
      <w:r>
        <w:rPr>
          <w:rFonts w:ascii="Corbel" w:hAnsi="Corbel"/>
          <w:sz w:val="24"/>
          <w:szCs w:val="24"/>
        </w:rPr>
        <w:t>A</w:t>
      </w:r>
      <w:r w:rsidRPr="00316C4E">
        <w:rPr>
          <w:rFonts w:ascii="Corbel" w:hAnsi="Corbel"/>
          <w:sz w:val="24"/>
          <w:szCs w:val="24"/>
        </w:rPr>
        <w:t xml:space="preserve">ktiviteterna </w:t>
      </w:r>
      <w:r>
        <w:rPr>
          <w:rFonts w:ascii="Corbel" w:hAnsi="Corbel"/>
          <w:sz w:val="24"/>
          <w:szCs w:val="24"/>
        </w:rPr>
        <w:t xml:space="preserve">är </w:t>
      </w:r>
      <w:r w:rsidRPr="00316C4E">
        <w:rPr>
          <w:rFonts w:ascii="Corbel" w:hAnsi="Corbel"/>
          <w:sz w:val="24"/>
          <w:szCs w:val="24"/>
        </w:rPr>
        <w:t>basera</w:t>
      </w:r>
      <w:r>
        <w:rPr>
          <w:rFonts w:ascii="Corbel" w:hAnsi="Corbel"/>
          <w:sz w:val="24"/>
          <w:szCs w:val="24"/>
        </w:rPr>
        <w:t>de</w:t>
      </w:r>
      <w:r w:rsidRPr="00316C4E">
        <w:rPr>
          <w:rFonts w:ascii="Corbel" w:hAnsi="Corbel"/>
          <w:sz w:val="24"/>
          <w:szCs w:val="24"/>
        </w:rPr>
        <w:t xml:space="preserve"> på rekommendationer från aktiviteter i föregående handlingsplan </w:t>
      </w:r>
      <w:proofErr w:type="gramStart"/>
      <w:r w:rsidRPr="00316C4E">
        <w:rPr>
          <w:rFonts w:ascii="Corbel" w:hAnsi="Corbel"/>
          <w:sz w:val="24"/>
          <w:szCs w:val="24"/>
        </w:rPr>
        <w:t>2015-17</w:t>
      </w:r>
      <w:proofErr w:type="gramEnd"/>
      <w:r>
        <w:rPr>
          <w:rStyle w:val="Fotnotsreferens"/>
          <w:rFonts w:ascii="Corbel" w:hAnsi="Corbel"/>
          <w:szCs w:val="24"/>
        </w:rPr>
        <w:footnoteReference w:id="3"/>
      </w:r>
      <w:r w:rsidRPr="00316C4E">
        <w:rPr>
          <w:rFonts w:ascii="Corbel" w:hAnsi="Corbel"/>
          <w:sz w:val="24"/>
          <w:szCs w:val="24"/>
        </w:rPr>
        <w:t xml:space="preserve">, </w:t>
      </w:r>
      <w:r>
        <w:rPr>
          <w:rFonts w:ascii="Corbel" w:hAnsi="Corbel"/>
          <w:sz w:val="24"/>
          <w:szCs w:val="24"/>
        </w:rPr>
        <w:t xml:space="preserve">evalueringen av densamma, nationella planer för </w:t>
      </w:r>
      <w:r w:rsidRPr="00316C4E">
        <w:rPr>
          <w:rFonts w:ascii="Corbel" w:hAnsi="Corbel"/>
          <w:sz w:val="24"/>
          <w:szCs w:val="24"/>
        </w:rPr>
        <w:t xml:space="preserve">inkludering av personer med funktionsnedsättning och strategier för nordiska och andra internationella samarbeten med betydelse för </w:t>
      </w:r>
      <w:r>
        <w:rPr>
          <w:rFonts w:ascii="Corbel" w:hAnsi="Corbel"/>
          <w:sz w:val="24"/>
          <w:szCs w:val="24"/>
        </w:rPr>
        <w:t xml:space="preserve">mänskliga rättigheter och </w:t>
      </w:r>
      <w:r w:rsidRPr="00316C4E">
        <w:rPr>
          <w:rFonts w:ascii="Corbel" w:hAnsi="Corbel"/>
          <w:sz w:val="24"/>
          <w:szCs w:val="24"/>
        </w:rPr>
        <w:t xml:space="preserve">hållbar utveckling. Några </w:t>
      </w:r>
      <w:r>
        <w:rPr>
          <w:rFonts w:ascii="Corbel" w:hAnsi="Corbel"/>
          <w:sz w:val="24"/>
          <w:szCs w:val="24"/>
        </w:rPr>
        <w:t xml:space="preserve">exempel är </w:t>
      </w:r>
      <w:r w:rsidRPr="00316C4E">
        <w:rPr>
          <w:rFonts w:ascii="Corbel" w:hAnsi="Corbel"/>
          <w:sz w:val="24"/>
          <w:szCs w:val="24"/>
        </w:rPr>
        <w:t>FN:s</w:t>
      </w:r>
      <w:r>
        <w:rPr>
          <w:rFonts w:ascii="Corbel" w:hAnsi="Corbel"/>
          <w:sz w:val="24"/>
          <w:szCs w:val="24"/>
        </w:rPr>
        <w:t xml:space="preserve"> konvention om rättigheter för personer med funktionsnedsättning (CRPD)</w:t>
      </w:r>
      <w:r>
        <w:rPr>
          <w:rStyle w:val="Fotnotsreferens"/>
          <w:rFonts w:ascii="Corbel" w:hAnsi="Corbel"/>
          <w:szCs w:val="24"/>
        </w:rPr>
        <w:footnoteReference w:id="4"/>
      </w:r>
      <w:r>
        <w:rPr>
          <w:rFonts w:ascii="Corbel" w:hAnsi="Corbel"/>
          <w:sz w:val="24"/>
          <w:szCs w:val="24"/>
        </w:rPr>
        <w:t>,</w:t>
      </w:r>
      <w:r w:rsidRPr="00316C4E">
        <w:rPr>
          <w:rFonts w:ascii="Corbel" w:hAnsi="Corbel"/>
          <w:sz w:val="24"/>
          <w:szCs w:val="24"/>
        </w:rPr>
        <w:t xml:space="preserve"> </w:t>
      </w:r>
      <w:r>
        <w:rPr>
          <w:rFonts w:ascii="Corbel" w:hAnsi="Corbel"/>
          <w:sz w:val="24"/>
          <w:szCs w:val="24"/>
        </w:rPr>
        <w:t xml:space="preserve">FN:s </w:t>
      </w:r>
      <w:r w:rsidRPr="00316C4E">
        <w:rPr>
          <w:rFonts w:ascii="Corbel" w:hAnsi="Corbel"/>
          <w:sz w:val="24"/>
          <w:szCs w:val="24"/>
        </w:rPr>
        <w:t>Agenda 2030 för hållbar utveckling</w:t>
      </w:r>
      <w:r>
        <w:rPr>
          <w:rFonts w:ascii="Corbel" w:hAnsi="Corbel"/>
          <w:sz w:val="24"/>
          <w:szCs w:val="24"/>
        </w:rPr>
        <w:t xml:space="preserve"> (Agenda 2030)</w:t>
      </w:r>
      <w:r>
        <w:rPr>
          <w:rStyle w:val="Fotnotsreferens"/>
          <w:rFonts w:ascii="Corbel" w:hAnsi="Corbel"/>
          <w:szCs w:val="24"/>
        </w:rPr>
        <w:footnoteReference w:id="5"/>
      </w:r>
      <w:r w:rsidRPr="00316C4E">
        <w:rPr>
          <w:rFonts w:ascii="Corbel" w:hAnsi="Corbel"/>
          <w:sz w:val="24"/>
          <w:szCs w:val="24"/>
        </w:rPr>
        <w:t>, EU:s direktiv och regleringar för tillgänglighet och delaktighet</w:t>
      </w:r>
      <w:r>
        <w:rPr>
          <w:rStyle w:val="Fotnotsreferens"/>
          <w:rFonts w:ascii="Corbel" w:hAnsi="Corbel"/>
          <w:szCs w:val="24"/>
        </w:rPr>
        <w:footnoteReference w:id="6"/>
      </w:r>
      <w:r w:rsidRPr="00316C4E">
        <w:rPr>
          <w:rFonts w:ascii="Corbel" w:hAnsi="Corbel"/>
          <w:sz w:val="24"/>
          <w:szCs w:val="24"/>
        </w:rPr>
        <w:t>, Europarådets strategi för inkludering av personer med funktionsnedsättning</w:t>
      </w:r>
      <w:r>
        <w:rPr>
          <w:rStyle w:val="Fotnotsreferens"/>
          <w:rFonts w:ascii="Corbel" w:hAnsi="Corbel"/>
          <w:szCs w:val="24"/>
        </w:rPr>
        <w:footnoteReference w:id="7"/>
      </w:r>
      <w:r w:rsidRPr="00316C4E">
        <w:rPr>
          <w:rFonts w:ascii="Corbel" w:hAnsi="Corbel"/>
          <w:sz w:val="24"/>
          <w:szCs w:val="24"/>
        </w:rPr>
        <w:t>, prioriteringar för social- och hälsosektorn i det nordiska samarbetet</w:t>
      </w:r>
      <w:r>
        <w:rPr>
          <w:rStyle w:val="Fotnotsreferens"/>
          <w:rFonts w:ascii="Corbel" w:hAnsi="Corbel"/>
          <w:szCs w:val="24"/>
        </w:rPr>
        <w:footnoteReference w:id="8"/>
      </w:r>
      <w:r w:rsidRPr="00316C4E">
        <w:rPr>
          <w:rFonts w:ascii="Corbel" w:hAnsi="Corbel"/>
          <w:sz w:val="24"/>
          <w:szCs w:val="24"/>
        </w:rPr>
        <w:t xml:space="preserve"> samt de nordiska samarbetsministrarnas visionsdeklaration Tillsammans är vi starkare</w:t>
      </w:r>
      <w:r>
        <w:rPr>
          <w:rStyle w:val="Fotnotsreferens"/>
          <w:rFonts w:ascii="Corbel" w:hAnsi="Corbel"/>
          <w:szCs w:val="24"/>
        </w:rPr>
        <w:footnoteReference w:id="9"/>
      </w:r>
      <w:r w:rsidRPr="00316C4E">
        <w:rPr>
          <w:rFonts w:ascii="Corbel" w:hAnsi="Corbel"/>
          <w:sz w:val="24"/>
          <w:szCs w:val="24"/>
        </w:rPr>
        <w:t>.</w:t>
      </w:r>
      <w:r>
        <w:rPr>
          <w:rFonts w:ascii="Corbel" w:hAnsi="Corbel"/>
          <w:sz w:val="24"/>
          <w:szCs w:val="24"/>
        </w:rPr>
        <w:t xml:space="preserve"> I slutet av 2017 arrangerades ett arbetsmöte om den kommande handlingsplanens utformning och innehåll. Vid mötet deltog Funktionshindersrådets medlemmar, ett antal </w:t>
      </w:r>
      <w:proofErr w:type="spellStart"/>
      <w:r>
        <w:rPr>
          <w:rFonts w:ascii="Corbel" w:hAnsi="Corbel"/>
          <w:sz w:val="24"/>
          <w:szCs w:val="24"/>
        </w:rPr>
        <w:t>funktinshindersorganisationer</w:t>
      </w:r>
      <w:proofErr w:type="spellEnd"/>
      <w:r>
        <w:rPr>
          <w:rFonts w:ascii="Corbel" w:hAnsi="Corbel"/>
          <w:sz w:val="24"/>
          <w:szCs w:val="24"/>
        </w:rPr>
        <w:t>, och anställda vid ministerrådets sekretariat. Aktiviteterna förankrades också inom några av ministerrådets ämbetsmannakommittéer.</w:t>
      </w:r>
    </w:p>
    <w:p w14:paraId="19982AB2" w14:textId="77777777" w:rsidR="003E623A" w:rsidRPr="00C431BB" w:rsidRDefault="003E623A" w:rsidP="003E623A">
      <w:pPr>
        <w:rPr>
          <w:rFonts w:ascii="Corbel" w:hAnsi="Corbel"/>
          <w:sz w:val="24"/>
          <w:szCs w:val="24"/>
        </w:rPr>
      </w:pPr>
      <w:r w:rsidRPr="00C431BB">
        <w:rPr>
          <w:rFonts w:ascii="Corbel" w:hAnsi="Corbel"/>
          <w:sz w:val="24"/>
          <w:szCs w:val="24"/>
        </w:rPr>
        <w:t xml:space="preserve">Nedan följer en redogörelse av insatser som under 2018 genomförts inom ramen för </w:t>
      </w:r>
      <w:r>
        <w:rPr>
          <w:rFonts w:ascii="Corbel" w:hAnsi="Corbel"/>
          <w:sz w:val="24"/>
          <w:szCs w:val="24"/>
        </w:rPr>
        <w:t xml:space="preserve">ministerrådets </w:t>
      </w:r>
      <w:r w:rsidRPr="00C431BB">
        <w:rPr>
          <w:rFonts w:ascii="Corbel" w:hAnsi="Corbel"/>
          <w:sz w:val="24"/>
          <w:szCs w:val="24"/>
        </w:rPr>
        <w:t>handlingsplan för funktionshi</w:t>
      </w:r>
      <w:r>
        <w:rPr>
          <w:rFonts w:ascii="Corbel" w:hAnsi="Corbel"/>
          <w:sz w:val="24"/>
          <w:szCs w:val="24"/>
        </w:rPr>
        <w:t>nd</w:t>
      </w:r>
      <w:r w:rsidRPr="00C431BB">
        <w:rPr>
          <w:rFonts w:ascii="Corbel" w:hAnsi="Corbel"/>
          <w:sz w:val="24"/>
          <w:szCs w:val="24"/>
        </w:rPr>
        <w:t xml:space="preserve">erssamarbetet. </w:t>
      </w:r>
    </w:p>
    <w:p w14:paraId="7DAAB10C" w14:textId="77777777" w:rsidR="003E623A" w:rsidRDefault="003E623A" w:rsidP="003E623A">
      <w:pPr>
        <w:pStyle w:val="Rubrik2"/>
      </w:pPr>
    </w:p>
    <w:p w14:paraId="18571704" w14:textId="77777777" w:rsidR="003E623A" w:rsidRPr="00316C4E" w:rsidRDefault="003E623A" w:rsidP="003E623A">
      <w:pPr>
        <w:pStyle w:val="Rubrik2"/>
      </w:pPr>
      <w:bookmarkStart w:id="3" w:name="_Toc3194634"/>
      <w:r w:rsidRPr="00316C4E">
        <w:t>Mänskliga rättigheter</w:t>
      </w:r>
      <w:bookmarkEnd w:id="3"/>
    </w:p>
    <w:p w14:paraId="601ABF74" w14:textId="77777777" w:rsidR="003E623A" w:rsidRPr="00316C4E" w:rsidRDefault="003E623A" w:rsidP="003E623A">
      <w:pPr>
        <w:rPr>
          <w:rFonts w:ascii="Corbel" w:hAnsi="Corbel"/>
          <w:sz w:val="24"/>
          <w:szCs w:val="24"/>
        </w:rPr>
      </w:pPr>
      <w:r w:rsidRPr="00316C4E">
        <w:rPr>
          <w:rFonts w:ascii="Corbel" w:hAnsi="Corbel"/>
          <w:sz w:val="24"/>
          <w:szCs w:val="24"/>
        </w:rPr>
        <w:t>Alla Nordens länder har ratificerat</w:t>
      </w:r>
      <w:r>
        <w:rPr>
          <w:rFonts w:ascii="Corbel" w:hAnsi="Corbel"/>
          <w:sz w:val="24"/>
          <w:szCs w:val="24"/>
        </w:rPr>
        <w:t xml:space="preserve"> FN:s konvention om rättigheter för personer med funktionsnedsättning (</w:t>
      </w:r>
      <w:r w:rsidRPr="00316C4E">
        <w:rPr>
          <w:rFonts w:ascii="Corbel" w:hAnsi="Corbel"/>
          <w:sz w:val="24"/>
          <w:szCs w:val="24"/>
        </w:rPr>
        <w:t>CRPD</w:t>
      </w:r>
      <w:r>
        <w:rPr>
          <w:rFonts w:ascii="Corbel" w:hAnsi="Corbel"/>
          <w:sz w:val="24"/>
          <w:szCs w:val="24"/>
        </w:rPr>
        <w:t>)</w:t>
      </w:r>
      <w:r w:rsidRPr="00316C4E">
        <w:rPr>
          <w:rFonts w:ascii="Corbel" w:hAnsi="Corbel"/>
          <w:sz w:val="24"/>
          <w:szCs w:val="24"/>
        </w:rPr>
        <w:t xml:space="preserve"> och implementerar konventionens intentioner och rättigheter i sina förvaltningssystem. Det finns många gemensamma utmaningar och liknande behov av mer och bättre kunskap och goda exempel på lyckad implementering.</w:t>
      </w:r>
    </w:p>
    <w:p w14:paraId="7D2FBE85" w14:textId="77777777" w:rsidR="003E623A" w:rsidRDefault="003E623A" w:rsidP="003E623A">
      <w:pPr>
        <w:rPr>
          <w:rFonts w:ascii="Corbel" w:hAnsi="Corbel"/>
          <w:sz w:val="24"/>
          <w:szCs w:val="24"/>
        </w:rPr>
      </w:pPr>
      <w:r w:rsidRPr="00316C4E">
        <w:rPr>
          <w:rFonts w:ascii="Corbel" w:hAnsi="Corbel"/>
          <w:sz w:val="24"/>
          <w:szCs w:val="24"/>
        </w:rPr>
        <w:t>Aktiviteter i detta fokusområde stöttar processer för implementering av CRPD men involverar också andra konventioner och arbete med mänskliga rättigheter och funktionshinder generellt.</w:t>
      </w:r>
    </w:p>
    <w:p w14:paraId="2BACFE69" w14:textId="77777777" w:rsidR="003E623A" w:rsidRPr="00316C4E" w:rsidRDefault="003E623A" w:rsidP="003E623A">
      <w:pPr>
        <w:rPr>
          <w:rFonts w:ascii="Corbel" w:hAnsi="Corbel"/>
          <w:sz w:val="24"/>
          <w:szCs w:val="24"/>
        </w:rPr>
      </w:pPr>
    </w:p>
    <w:p w14:paraId="26A8D2FE" w14:textId="77777777" w:rsidR="003E623A" w:rsidRPr="007C0803" w:rsidRDefault="003E623A" w:rsidP="003E623A">
      <w:pPr>
        <w:rPr>
          <w:rFonts w:ascii="Corbel" w:hAnsi="Corbel"/>
          <w:b/>
          <w:sz w:val="24"/>
          <w:szCs w:val="24"/>
        </w:rPr>
      </w:pPr>
      <w:r w:rsidRPr="007C0803">
        <w:rPr>
          <w:rFonts w:ascii="Corbel" w:hAnsi="Corbel"/>
          <w:b/>
          <w:sz w:val="24"/>
          <w:szCs w:val="24"/>
        </w:rPr>
        <w:t>1.1 Insatser som stärker kunskap och dialog om mänskliga rättigheter och funktionshinder samt Nordens röst internationellt</w:t>
      </w:r>
    </w:p>
    <w:p w14:paraId="35B333BD" w14:textId="77777777" w:rsidR="003E623A" w:rsidRPr="00316C4E" w:rsidRDefault="003E623A" w:rsidP="003E623A">
      <w:pPr>
        <w:rPr>
          <w:rFonts w:ascii="Corbel" w:hAnsi="Corbel"/>
          <w:sz w:val="24"/>
          <w:szCs w:val="24"/>
        </w:rPr>
      </w:pPr>
      <w:r w:rsidRPr="00316C4E">
        <w:rPr>
          <w:rFonts w:ascii="Corbel" w:hAnsi="Corbel"/>
          <w:sz w:val="24"/>
          <w:szCs w:val="24"/>
        </w:rPr>
        <w:t>Syftet är att skapa plattformar för kunskaps- och erfarenhetsutbyte och utveckling av effektiva instrument för implementering av CRPD. Insatserna bidrar till fördjupad förståelse</w:t>
      </w:r>
      <w:r>
        <w:rPr>
          <w:rFonts w:ascii="Corbel" w:hAnsi="Corbel"/>
          <w:sz w:val="24"/>
          <w:szCs w:val="24"/>
        </w:rPr>
        <w:t xml:space="preserve"> och </w:t>
      </w:r>
      <w:r w:rsidRPr="00316C4E">
        <w:rPr>
          <w:rFonts w:ascii="Corbel" w:hAnsi="Corbel"/>
          <w:sz w:val="24"/>
          <w:szCs w:val="24"/>
        </w:rPr>
        <w:t>stärker kompetensen hos personer som är involverade i implementeringen av UNCRPD</w:t>
      </w:r>
      <w:r>
        <w:rPr>
          <w:rFonts w:ascii="Corbel" w:hAnsi="Corbel"/>
          <w:sz w:val="24"/>
          <w:szCs w:val="24"/>
        </w:rPr>
        <w:t xml:space="preserve">. Insatserna </w:t>
      </w:r>
      <w:r w:rsidRPr="00316C4E">
        <w:rPr>
          <w:rFonts w:ascii="Corbel" w:hAnsi="Corbel"/>
          <w:sz w:val="24"/>
          <w:szCs w:val="24"/>
        </w:rPr>
        <w:t>lyfter fram goda exempel</w:t>
      </w:r>
      <w:r>
        <w:rPr>
          <w:rFonts w:ascii="Corbel" w:hAnsi="Corbel"/>
          <w:sz w:val="24"/>
          <w:szCs w:val="24"/>
        </w:rPr>
        <w:t xml:space="preserve"> om hur konventionen implementeras.</w:t>
      </w:r>
      <w:r w:rsidRPr="00316C4E">
        <w:rPr>
          <w:rFonts w:ascii="Corbel" w:hAnsi="Corbel"/>
          <w:sz w:val="24"/>
          <w:szCs w:val="24"/>
        </w:rPr>
        <w:t xml:space="preserve"> Insatserna genererar synergier till andra internationella samarbeten och processer som syftar till inkludering.</w:t>
      </w:r>
      <w:r>
        <w:rPr>
          <w:rFonts w:ascii="Corbel" w:hAnsi="Corbel"/>
          <w:sz w:val="24"/>
          <w:szCs w:val="24"/>
        </w:rPr>
        <w:t xml:space="preserve"> Flera insatser genomförs inom ramen för Nordens välfärdscenters grundbeviljning.</w:t>
      </w:r>
    </w:p>
    <w:p w14:paraId="36D4AEDB" w14:textId="77777777" w:rsidR="003E623A" w:rsidRPr="00F83A53" w:rsidRDefault="003E623A" w:rsidP="003E623A">
      <w:pPr>
        <w:rPr>
          <w:rFonts w:ascii="Corbel" w:hAnsi="Corbel"/>
          <w:sz w:val="24"/>
          <w:szCs w:val="24"/>
        </w:rPr>
      </w:pPr>
      <w:r>
        <w:rPr>
          <w:rFonts w:ascii="Corbel" w:hAnsi="Corbel"/>
          <w:sz w:val="24"/>
          <w:szCs w:val="24"/>
        </w:rPr>
        <w:t xml:space="preserve">På </w:t>
      </w:r>
      <w:r w:rsidRPr="00F83A53">
        <w:rPr>
          <w:rFonts w:ascii="Corbel" w:hAnsi="Corbel"/>
          <w:sz w:val="24"/>
          <w:szCs w:val="24"/>
        </w:rPr>
        <w:t xml:space="preserve">Nordens välfärdscenters </w:t>
      </w:r>
      <w:r w:rsidRPr="00F83A53">
        <w:rPr>
          <w:rStyle w:val="Hyperlnk"/>
          <w:rFonts w:ascii="Corbel" w:hAnsi="Corbel"/>
          <w:sz w:val="24"/>
          <w:szCs w:val="24"/>
        </w:rPr>
        <w:t>nya webbplats</w:t>
      </w:r>
      <w:r w:rsidRPr="002956B1">
        <w:rPr>
          <w:rStyle w:val="Fotnotsreferens"/>
          <w:rFonts w:ascii="Corbel" w:hAnsi="Corbel"/>
          <w:szCs w:val="24"/>
        </w:rPr>
        <w:footnoteReference w:id="10"/>
      </w:r>
      <w:r w:rsidRPr="00F83A53">
        <w:rPr>
          <w:rFonts w:ascii="Corbel" w:hAnsi="Corbel"/>
          <w:sz w:val="24"/>
          <w:szCs w:val="24"/>
        </w:rPr>
        <w:t xml:space="preserve"> </w:t>
      </w:r>
      <w:r>
        <w:rPr>
          <w:rFonts w:ascii="Corbel" w:hAnsi="Corbel"/>
          <w:sz w:val="24"/>
          <w:szCs w:val="24"/>
        </w:rPr>
        <w:t xml:space="preserve">samlar </w:t>
      </w:r>
      <w:r w:rsidRPr="00F83A53">
        <w:rPr>
          <w:rFonts w:ascii="Corbel" w:hAnsi="Corbel"/>
          <w:sz w:val="24"/>
          <w:szCs w:val="24"/>
        </w:rPr>
        <w:t xml:space="preserve">information om implementering av CRPD och </w:t>
      </w:r>
      <w:r w:rsidRPr="00F83A53">
        <w:rPr>
          <w:rStyle w:val="Hyperlnk"/>
          <w:rFonts w:ascii="Corbel" w:hAnsi="Corbel"/>
          <w:sz w:val="24"/>
          <w:szCs w:val="24"/>
        </w:rPr>
        <w:t>ländernas funktionshinderspolitik</w:t>
      </w:r>
      <w:r w:rsidRPr="00F83A53">
        <w:rPr>
          <w:rFonts w:ascii="Corbel" w:hAnsi="Corbel"/>
          <w:sz w:val="24"/>
          <w:szCs w:val="24"/>
        </w:rPr>
        <w:t xml:space="preserve"> på ett flertal samhällsområden.</w:t>
      </w:r>
      <w:r w:rsidRPr="002956B1">
        <w:rPr>
          <w:rStyle w:val="Fotnotsreferens"/>
          <w:rFonts w:ascii="Corbel" w:hAnsi="Corbel"/>
          <w:szCs w:val="24"/>
        </w:rPr>
        <w:footnoteReference w:id="11"/>
      </w:r>
    </w:p>
    <w:p w14:paraId="1844CF31" w14:textId="77777777" w:rsidR="00255157" w:rsidRDefault="003E623A" w:rsidP="003E623A">
      <w:pPr>
        <w:rPr>
          <w:rFonts w:ascii="Corbel" w:hAnsi="Corbel"/>
          <w:sz w:val="24"/>
          <w:szCs w:val="24"/>
        </w:rPr>
      </w:pPr>
      <w:r w:rsidRPr="00A711FC">
        <w:rPr>
          <w:rFonts w:ascii="Corbel" w:hAnsi="Corbel"/>
          <w:sz w:val="24"/>
          <w:szCs w:val="24"/>
        </w:rPr>
        <w:t>Nordens välfärdscenter</w:t>
      </w:r>
      <w:r>
        <w:rPr>
          <w:rFonts w:ascii="Corbel" w:hAnsi="Corbel"/>
          <w:sz w:val="24"/>
          <w:szCs w:val="24"/>
        </w:rPr>
        <w:t xml:space="preserve"> återupptar under 2019</w:t>
      </w:r>
      <w:r w:rsidRPr="00A711FC">
        <w:rPr>
          <w:rFonts w:ascii="Corbel" w:hAnsi="Corbel"/>
          <w:sz w:val="24"/>
          <w:szCs w:val="24"/>
        </w:rPr>
        <w:t xml:space="preserve"> </w:t>
      </w:r>
      <w:r w:rsidRPr="00A711FC">
        <w:rPr>
          <w:rStyle w:val="Hyperlnk"/>
          <w:rFonts w:ascii="Corbel" w:hAnsi="Corbel"/>
          <w:sz w:val="24"/>
          <w:szCs w:val="24"/>
        </w:rPr>
        <w:t>projekt</w:t>
      </w:r>
      <w:r>
        <w:rPr>
          <w:rStyle w:val="Hyperlnk"/>
          <w:rFonts w:ascii="Corbel" w:hAnsi="Corbel"/>
          <w:sz w:val="24"/>
          <w:szCs w:val="24"/>
        </w:rPr>
        <w:t>et</w:t>
      </w:r>
      <w:r w:rsidRPr="00A711FC">
        <w:rPr>
          <w:rStyle w:val="Hyperlnk"/>
          <w:rFonts w:ascii="Corbel" w:hAnsi="Corbel"/>
          <w:sz w:val="24"/>
          <w:szCs w:val="24"/>
        </w:rPr>
        <w:t xml:space="preserve"> om statistik</w:t>
      </w:r>
      <w:r>
        <w:rPr>
          <w:rStyle w:val="Hyperlnk"/>
          <w:rFonts w:ascii="Corbel" w:hAnsi="Corbel"/>
          <w:sz w:val="24"/>
          <w:szCs w:val="24"/>
        </w:rPr>
        <w:t xml:space="preserve"> och indikatorer</w:t>
      </w:r>
      <w:r w:rsidRPr="00A711FC">
        <w:rPr>
          <w:rStyle w:val="Hyperlnk"/>
          <w:rFonts w:ascii="Corbel" w:hAnsi="Corbel"/>
          <w:sz w:val="24"/>
          <w:szCs w:val="24"/>
        </w:rPr>
        <w:t xml:space="preserve"> på </w:t>
      </w:r>
      <w:proofErr w:type="spellStart"/>
      <w:r w:rsidRPr="00A711FC">
        <w:rPr>
          <w:rStyle w:val="Hyperlnk"/>
          <w:rFonts w:ascii="Corbel" w:hAnsi="Corbel"/>
          <w:sz w:val="24"/>
          <w:szCs w:val="24"/>
        </w:rPr>
        <w:t>funktionshindersområdet</w:t>
      </w:r>
      <w:proofErr w:type="spellEnd"/>
      <w:r>
        <w:rPr>
          <w:rStyle w:val="Hyperlnk"/>
          <w:rFonts w:ascii="Corbel" w:hAnsi="Corbel"/>
          <w:sz w:val="24"/>
          <w:szCs w:val="24"/>
        </w:rPr>
        <w:t>.</w:t>
      </w:r>
      <w:r w:rsidRPr="00A711FC">
        <w:rPr>
          <w:rFonts w:ascii="Corbel" w:hAnsi="Corbel"/>
          <w:sz w:val="24"/>
          <w:szCs w:val="24"/>
        </w:rPr>
        <w:t xml:space="preserve"> </w:t>
      </w:r>
    </w:p>
    <w:p w14:paraId="22CD5728" w14:textId="77777777" w:rsidR="003E623A" w:rsidRPr="002956B1" w:rsidRDefault="003E623A" w:rsidP="003E623A">
      <w:pPr>
        <w:rPr>
          <w:rFonts w:ascii="Corbel" w:hAnsi="Corbel"/>
          <w:sz w:val="24"/>
          <w:szCs w:val="24"/>
        </w:rPr>
      </w:pPr>
      <w:r w:rsidRPr="00A711FC">
        <w:rPr>
          <w:rFonts w:ascii="Corbel" w:hAnsi="Corbel"/>
          <w:sz w:val="24"/>
          <w:szCs w:val="24"/>
        </w:rPr>
        <w:t xml:space="preserve">Nordens välfärdscenter har påbörjat arbetet med en antologi om de nordiska ländernas tidigare och aktuella engagemang inom FN-systemet gällande funktionshinder. Syftet är att tydliggöra Nordens röst inom FN. </w:t>
      </w:r>
      <w:r>
        <w:rPr>
          <w:rFonts w:ascii="Corbel" w:hAnsi="Corbel"/>
          <w:sz w:val="24"/>
          <w:szCs w:val="24"/>
        </w:rPr>
        <w:t xml:space="preserve">Dessa insatser </w:t>
      </w:r>
      <w:r w:rsidRPr="00A711FC">
        <w:rPr>
          <w:rFonts w:ascii="Corbel" w:hAnsi="Corbel"/>
          <w:sz w:val="24"/>
          <w:szCs w:val="24"/>
        </w:rPr>
        <w:t xml:space="preserve">finansieras </w:t>
      </w:r>
      <w:r>
        <w:rPr>
          <w:rFonts w:ascii="Corbel" w:hAnsi="Corbel"/>
          <w:sz w:val="24"/>
          <w:szCs w:val="24"/>
        </w:rPr>
        <w:t xml:space="preserve">helt eller delvis </w:t>
      </w:r>
      <w:r w:rsidRPr="00A711FC">
        <w:rPr>
          <w:rFonts w:ascii="Corbel" w:hAnsi="Corbel"/>
          <w:sz w:val="24"/>
          <w:szCs w:val="24"/>
        </w:rPr>
        <w:t>med Nordens välfärdscenters grundbeviljning.</w:t>
      </w:r>
    </w:p>
    <w:p w14:paraId="3A955087" w14:textId="77777777" w:rsidR="00255157" w:rsidRDefault="00255157" w:rsidP="003E623A">
      <w:pPr>
        <w:rPr>
          <w:rFonts w:ascii="Corbel" w:hAnsi="Corbel"/>
          <w:sz w:val="24"/>
          <w:szCs w:val="24"/>
        </w:rPr>
      </w:pPr>
      <w:r>
        <w:rPr>
          <w:rFonts w:ascii="Corbel" w:hAnsi="Corbel"/>
          <w:sz w:val="24"/>
          <w:szCs w:val="24"/>
        </w:rPr>
        <w:t xml:space="preserve">De nordiska länderna har beslutat att arrangera ett sidoevenemang till statspartsmötet för CRPD i juni 2019. Norge är värdland för </w:t>
      </w:r>
      <w:proofErr w:type="spellStart"/>
      <w:r>
        <w:rPr>
          <w:rFonts w:ascii="Corbel" w:hAnsi="Corbel"/>
          <w:sz w:val="24"/>
          <w:szCs w:val="24"/>
        </w:rPr>
        <w:t>evemenanget</w:t>
      </w:r>
      <w:proofErr w:type="spellEnd"/>
      <w:r>
        <w:rPr>
          <w:rFonts w:ascii="Corbel" w:hAnsi="Corbel"/>
          <w:sz w:val="24"/>
          <w:szCs w:val="24"/>
        </w:rPr>
        <w:t xml:space="preserve"> i nära samarbete med de övriga nordiska länderna och </w:t>
      </w:r>
      <w:proofErr w:type="gramStart"/>
      <w:r>
        <w:rPr>
          <w:rFonts w:ascii="Corbel" w:hAnsi="Corbel"/>
          <w:sz w:val="24"/>
          <w:szCs w:val="24"/>
        </w:rPr>
        <w:t>Nordiska</w:t>
      </w:r>
      <w:proofErr w:type="gramEnd"/>
      <w:r>
        <w:rPr>
          <w:rFonts w:ascii="Corbel" w:hAnsi="Corbel"/>
          <w:sz w:val="24"/>
          <w:szCs w:val="24"/>
        </w:rPr>
        <w:t xml:space="preserve"> ministerrådet. </w:t>
      </w:r>
      <w:r w:rsidR="003E623A" w:rsidRPr="00786ED5">
        <w:rPr>
          <w:rFonts w:ascii="Corbel" w:hAnsi="Corbel"/>
          <w:sz w:val="24"/>
          <w:szCs w:val="24"/>
        </w:rPr>
        <w:t>Projektet A Nordic region for all</w:t>
      </w:r>
      <w:r w:rsidR="003E623A">
        <w:rPr>
          <w:rStyle w:val="Fotnotsreferens"/>
          <w:rFonts w:ascii="Corbel" w:hAnsi="Corbel"/>
          <w:szCs w:val="24"/>
        </w:rPr>
        <w:footnoteReference w:id="12"/>
      </w:r>
      <w:r w:rsidR="003E623A" w:rsidRPr="00786ED5">
        <w:rPr>
          <w:rFonts w:ascii="Corbel" w:hAnsi="Corbel"/>
          <w:sz w:val="24"/>
          <w:szCs w:val="24"/>
        </w:rPr>
        <w:t xml:space="preserve"> genomförs av Nordens välfärdscenter tillsammans med </w:t>
      </w:r>
      <w:proofErr w:type="spellStart"/>
      <w:r w:rsidR="003E623A" w:rsidRPr="00786ED5">
        <w:rPr>
          <w:rFonts w:ascii="Corbel" w:hAnsi="Corbel"/>
          <w:sz w:val="24"/>
          <w:szCs w:val="24"/>
        </w:rPr>
        <w:t>Bufdir</w:t>
      </w:r>
      <w:proofErr w:type="spellEnd"/>
      <w:r w:rsidR="003E623A" w:rsidRPr="00786ED5">
        <w:rPr>
          <w:rFonts w:ascii="Corbel" w:hAnsi="Corbel"/>
          <w:sz w:val="24"/>
          <w:szCs w:val="24"/>
        </w:rPr>
        <w:t xml:space="preserve">, Myndigheten för delaktighet och finska Handikappforum. Projektet finansieras delvis med en beviljning på 100 000 DKK från ministerrådets budget för internationell profilering. Syftet med projektet är att lyfta fram teman från det nordiska funktionshinderssamarbete som är relevanta för en internationell kontext. </w:t>
      </w:r>
    </w:p>
    <w:p w14:paraId="0D3F3153" w14:textId="77777777" w:rsidR="003E623A" w:rsidRPr="00786ED5" w:rsidRDefault="003E623A" w:rsidP="003E623A">
      <w:pPr>
        <w:rPr>
          <w:rFonts w:ascii="Corbel" w:hAnsi="Corbel"/>
          <w:sz w:val="24"/>
          <w:szCs w:val="24"/>
        </w:rPr>
      </w:pPr>
      <w:r w:rsidRPr="00786ED5">
        <w:rPr>
          <w:rFonts w:ascii="Corbel" w:hAnsi="Corbel"/>
          <w:sz w:val="24"/>
          <w:szCs w:val="24"/>
        </w:rPr>
        <w:t xml:space="preserve">Nordens välfärdscenter </w:t>
      </w:r>
      <w:r w:rsidR="00255157">
        <w:rPr>
          <w:rFonts w:ascii="Corbel" w:hAnsi="Corbel"/>
          <w:sz w:val="24"/>
          <w:szCs w:val="24"/>
        </w:rPr>
        <w:t>sökte 2017</w:t>
      </w:r>
      <w:r w:rsidRPr="00786ED5">
        <w:rPr>
          <w:rFonts w:ascii="Corbel" w:hAnsi="Corbel"/>
          <w:sz w:val="24"/>
          <w:szCs w:val="24"/>
        </w:rPr>
        <w:t xml:space="preserve"> tillsammans med norska </w:t>
      </w:r>
      <w:proofErr w:type="spellStart"/>
      <w:r w:rsidRPr="00786ED5">
        <w:rPr>
          <w:rFonts w:ascii="Corbel" w:hAnsi="Corbel"/>
          <w:sz w:val="24"/>
          <w:szCs w:val="24"/>
        </w:rPr>
        <w:t>Bufdir</w:t>
      </w:r>
      <w:proofErr w:type="spellEnd"/>
      <w:r w:rsidRPr="00786ED5">
        <w:rPr>
          <w:rFonts w:ascii="Corbel" w:hAnsi="Corbel"/>
          <w:sz w:val="24"/>
          <w:szCs w:val="24"/>
        </w:rPr>
        <w:t xml:space="preserve">, svenska Myndigheten för delaktighet, finska Handikappforum och isländska ÖBI medel från Nordplus </w:t>
      </w:r>
      <w:proofErr w:type="spellStart"/>
      <w:r w:rsidRPr="00786ED5">
        <w:rPr>
          <w:rFonts w:ascii="Corbel" w:hAnsi="Corbel"/>
          <w:sz w:val="24"/>
          <w:szCs w:val="24"/>
        </w:rPr>
        <w:t>Horizontal</w:t>
      </w:r>
      <w:proofErr w:type="spellEnd"/>
      <w:r w:rsidRPr="00786ED5">
        <w:rPr>
          <w:rFonts w:ascii="Corbel" w:hAnsi="Corbel"/>
          <w:sz w:val="24"/>
          <w:szCs w:val="24"/>
        </w:rPr>
        <w:t xml:space="preserve"> för att genomföra ett nordiskt forum om funktionshinder och mänskliga rättigheter samt två expertseminarier. Dess värre beviljades inte ansökan.</w:t>
      </w:r>
      <w:r w:rsidR="00255157">
        <w:rPr>
          <w:rFonts w:ascii="Corbel" w:hAnsi="Corbel"/>
          <w:sz w:val="24"/>
          <w:szCs w:val="24"/>
        </w:rPr>
        <w:t xml:space="preserve"> Ett nytt försök kan komma att göras under 2019.</w:t>
      </w:r>
    </w:p>
    <w:p w14:paraId="4C53EE4E" w14:textId="77777777" w:rsidR="003E623A" w:rsidRDefault="003E623A" w:rsidP="003E623A">
      <w:pPr>
        <w:rPr>
          <w:rFonts w:ascii="Corbel" w:hAnsi="Corbel"/>
          <w:sz w:val="24"/>
          <w:szCs w:val="24"/>
        </w:rPr>
      </w:pPr>
      <w:r w:rsidRPr="00786ED5">
        <w:rPr>
          <w:rFonts w:ascii="Corbel" w:hAnsi="Corbel"/>
          <w:sz w:val="24"/>
          <w:szCs w:val="24"/>
        </w:rPr>
        <w:t xml:space="preserve">Nordens välfärdscenter är i dialog med nordiska ministerrådets kontor i Lettland angående ett seminarium om </w:t>
      </w:r>
      <w:proofErr w:type="spellStart"/>
      <w:r w:rsidRPr="00786ED5">
        <w:rPr>
          <w:rFonts w:ascii="Corbel" w:hAnsi="Corbel"/>
          <w:sz w:val="24"/>
          <w:szCs w:val="24"/>
        </w:rPr>
        <w:t>avinstitutionalisering</w:t>
      </w:r>
      <w:proofErr w:type="spellEnd"/>
      <w:r w:rsidRPr="00786ED5">
        <w:rPr>
          <w:rFonts w:ascii="Corbel" w:hAnsi="Corbel"/>
          <w:sz w:val="24"/>
          <w:szCs w:val="24"/>
        </w:rPr>
        <w:t xml:space="preserve"> med hänvisning till artikel 19 i CRPD. </w:t>
      </w:r>
    </w:p>
    <w:p w14:paraId="4AEA062B" w14:textId="77777777" w:rsidR="003E623A" w:rsidRDefault="003E623A" w:rsidP="003E623A">
      <w:pPr>
        <w:rPr>
          <w:rFonts w:ascii="Corbel" w:hAnsi="Corbel"/>
          <w:sz w:val="24"/>
          <w:szCs w:val="24"/>
        </w:rPr>
      </w:pPr>
      <w:r w:rsidRPr="00A711FC">
        <w:rPr>
          <w:rFonts w:ascii="Corbel" w:hAnsi="Corbel"/>
          <w:sz w:val="24"/>
          <w:szCs w:val="24"/>
        </w:rPr>
        <w:t xml:space="preserve">Det nordiska nätverket för funktionshindersforskning, </w:t>
      </w:r>
      <w:r w:rsidRPr="00A711FC">
        <w:rPr>
          <w:rStyle w:val="Hyperlnk"/>
          <w:rFonts w:ascii="Corbel" w:hAnsi="Corbel"/>
          <w:sz w:val="24"/>
          <w:szCs w:val="24"/>
        </w:rPr>
        <w:t xml:space="preserve">Nordic </w:t>
      </w:r>
      <w:proofErr w:type="spellStart"/>
      <w:r w:rsidRPr="00A711FC">
        <w:rPr>
          <w:rStyle w:val="Hyperlnk"/>
          <w:rFonts w:ascii="Corbel" w:hAnsi="Corbel"/>
          <w:sz w:val="24"/>
          <w:szCs w:val="24"/>
        </w:rPr>
        <w:t>Network</w:t>
      </w:r>
      <w:proofErr w:type="spellEnd"/>
      <w:r w:rsidRPr="00A711FC">
        <w:rPr>
          <w:rStyle w:val="Hyperlnk"/>
          <w:rFonts w:ascii="Corbel" w:hAnsi="Corbel"/>
          <w:sz w:val="24"/>
          <w:szCs w:val="24"/>
        </w:rPr>
        <w:t xml:space="preserve"> </w:t>
      </w:r>
      <w:proofErr w:type="spellStart"/>
      <w:r w:rsidRPr="00A711FC">
        <w:rPr>
          <w:rStyle w:val="Hyperlnk"/>
          <w:rFonts w:ascii="Corbel" w:hAnsi="Corbel"/>
          <w:sz w:val="24"/>
          <w:szCs w:val="24"/>
        </w:rPr>
        <w:t>of</w:t>
      </w:r>
      <w:proofErr w:type="spellEnd"/>
      <w:r w:rsidRPr="00A711FC">
        <w:rPr>
          <w:rStyle w:val="Hyperlnk"/>
          <w:rFonts w:ascii="Corbel" w:hAnsi="Corbel"/>
          <w:sz w:val="24"/>
          <w:szCs w:val="24"/>
        </w:rPr>
        <w:t xml:space="preserve"> </w:t>
      </w:r>
      <w:proofErr w:type="spellStart"/>
      <w:r w:rsidRPr="00A711FC">
        <w:rPr>
          <w:rStyle w:val="Hyperlnk"/>
          <w:rFonts w:ascii="Corbel" w:hAnsi="Corbel"/>
          <w:sz w:val="24"/>
          <w:szCs w:val="24"/>
        </w:rPr>
        <w:t>Disability</w:t>
      </w:r>
      <w:proofErr w:type="spellEnd"/>
      <w:r w:rsidRPr="00A711FC">
        <w:rPr>
          <w:rStyle w:val="Hyperlnk"/>
          <w:rFonts w:ascii="Corbel" w:hAnsi="Corbel"/>
          <w:sz w:val="24"/>
          <w:szCs w:val="24"/>
        </w:rPr>
        <w:t xml:space="preserve"> Research (NNDR</w:t>
      </w:r>
      <w:r w:rsidRPr="00A711FC">
        <w:rPr>
          <w:rFonts w:ascii="Corbel" w:hAnsi="Corbel"/>
          <w:sz w:val="24"/>
          <w:szCs w:val="24"/>
        </w:rPr>
        <w:t>)</w:t>
      </w:r>
      <w:r w:rsidRPr="002956B1">
        <w:rPr>
          <w:rStyle w:val="Fotnotsreferens"/>
          <w:rFonts w:ascii="Corbel" w:hAnsi="Corbel"/>
          <w:szCs w:val="24"/>
        </w:rPr>
        <w:footnoteReference w:id="13"/>
      </w:r>
      <w:r w:rsidRPr="00A711FC">
        <w:rPr>
          <w:rFonts w:ascii="Corbel" w:hAnsi="Corbel"/>
          <w:sz w:val="24"/>
          <w:szCs w:val="24"/>
        </w:rPr>
        <w:t xml:space="preserve">, fortsätter diskutera möjligheter till samverkan kring en Nordic Master i </w:t>
      </w:r>
      <w:proofErr w:type="spellStart"/>
      <w:r w:rsidRPr="00A711FC">
        <w:rPr>
          <w:rFonts w:ascii="Corbel" w:hAnsi="Corbel"/>
          <w:sz w:val="24"/>
          <w:szCs w:val="24"/>
        </w:rPr>
        <w:t>Disability</w:t>
      </w:r>
      <w:proofErr w:type="spellEnd"/>
      <w:r w:rsidRPr="00A711FC">
        <w:rPr>
          <w:rFonts w:ascii="Corbel" w:hAnsi="Corbel"/>
          <w:sz w:val="24"/>
          <w:szCs w:val="24"/>
        </w:rPr>
        <w:t xml:space="preserve"> Studies. </w:t>
      </w:r>
      <w:r>
        <w:rPr>
          <w:rFonts w:ascii="Corbel" w:hAnsi="Corbel"/>
          <w:sz w:val="24"/>
          <w:szCs w:val="24"/>
        </w:rPr>
        <w:t>Pågående</w:t>
      </w:r>
      <w:r w:rsidRPr="00A711FC">
        <w:rPr>
          <w:rFonts w:ascii="Corbel" w:hAnsi="Corbel"/>
          <w:sz w:val="24"/>
          <w:szCs w:val="24"/>
        </w:rPr>
        <w:t xml:space="preserve"> utlysning för ministerrådets program </w:t>
      </w:r>
      <w:r w:rsidRPr="00A711FC">
        <w:rPr>
          <w:rStyle w:val="Hyperlnk"/>
          <w:rFonts w:ascii="Corbel" w:hAnsi="Corbel"/>
          <w:sz w:val="24"/>
          <w:szCs w:val="24"/>
        </w:rPr>
        <w:t>Nordic master</w:t>
      </w:r>
      <w:r w:rsidRPr="002956B1">
        <w:rPr>
          <w:rStyle w:val="Fotnotsreferens"/>
          <w:rFonts w:ascii="Corbel" w:hAnsi="Corbel"/>
          <w:szCs w:val="24"/>
        </w:rPr>
        <w:footnoteReference w:id="14"/>
      </w:r>
      <w:r w:rsidRPr="00A711FC">
        <w:rPr>
          <w:rFonts w:ascii="Corbel" w:hAnsi="Corbel"/>
          <w:sz w:val="24"/>
          <w:szCs w:val="24"/>
        </w:rPr>
        <w:t xml:space="preserve"> </w:t>
      </w:r>
      <w:r>
        <w:rPr>
          <w:rFonts w:ascii="Corbel" w:hAnsi="Corbel"/>
          <w:sz w:val="24"/>
          <w:szCs w:val="24"/>
        </w:rPr>
        <w:t xml:space="preserve">stänger </w:t>
      </w:r>
      <w:proofErr w:type="gramStart"/>
      <w:r w:rsidR="00255157">
        <w:rPr>
          <w:rFonts w:ascii="Corbel" w:hAnsi="Corbel"/>
          <w:sz w:val="24"/>
          <w:szCs w:val="24"/>
        </w:rPr>
        <w:t xml:space="preserve">i </w:t>
      </w:r>
      <w:r>
        <w:rPr>
          <w:rFonts w:ascii="Corbel" w:hAnsi="Corbel"/>
          <w:sz w:val="24"/>
          <w:szCs w:val="24"/>
        </w:rPr>
        <w:t xml:space="preserve"> oktober</w:t>
      </w:r>
      <w:proofErr w:type="gramEnd"/>
      <w:r w:rsidRPr="00A711FC">
        <w:rPr>
          <w:rFonts w:ascii="Corbel" w:hAnsi="Corbel"/>
          <w:sz w:val="24"/>
          <w:szCs w:val="24"/>
        </w:rPr>
        <w:t>.</w:t>
      </w:r>
      <w:r w:rsidR="00255157">
        <w:rPr>
          <w:rFonts w:ascii="Corbel" w:hAnsi="Corbel"/>
          <w:sz w:val="24"/>
          <w:szCs w:val="24"/>
        </w:rPr>
        <w:t xml:space="preserve"> Vid </w:t>
      </w:r>
      <w:proofErr w:type="spellStart"/>
      <w:r w:rsidR="00255157">
        <w:rPr>
          <w:rFonts w:ascii="Corbel" w:hAnsi="Corbel"/>
          <w:sz w:val="24"/>
          <w:szCs w:val="24"/>
        </w:rPr>
        <w:t>NNDR:s</w:t>
      </w:r>
      <w:proofErr w:type="spellEnd"/>
      <w:r w:rsidR="00255157">
        <w:rPr>
          <w:rFonts w:ascii="Corbel" w:hAnsi="Corbel"/>
          <w:sz w:val="24"/>
          <w:szCs w:val="24"/>
        </w:rPr>
        <w:t xml:space="preserve"> konferens </w:t>
      </w:r>
      <w:proofErr w:type="gramStart"/>
      <w:r w:rsidR="00255157">
        <w:rPr>
          <w:rFonts w:ascii="Corbel" w:hAnsi="Corbel"/>
          <w:sz w:val="24"/>
          <w:szCs w:val="24"/>
        </w:rPr>
        <w:t>8-10</w:t>
      </w:r>
      <w:proofErr w:type="gramEnd"/>
      <w:r w:rsidR="00255157">
        <w:rPr>
          <w:rFonts w:ascii="Corbel" w:hAnsi="Corbel"/>
          <w:sz w:val="24"/>
          <w:szCs w:val="24"/>
        </w:rPr>
        <w:t xml:space="preserve"> maj genomför </w:t>
      </w:r>
      <w:proofErr w:type="spellStart"/>
      <w:r w:rsidR="00255157">
        <w:rPr>
          <w:rFonts w:ascii="Corbel" w:hAnsi="Corbel"/>
          <w:sz w:val="24"/>
          <w:szCs w:val="24"/>
        </w:rPr>
        <w:t>Funktionshidnersrådet</w:t>
      </w:r>
      <w:proofErr w:type="spellEnd"/>
      <w:r w:rsidR="00255157">
        <w:rPr>
          <w:rFonts w:ascii="Corbel" w:hAnsi="Corbel"/>
          <w:sz w:val="24"/>
          <w:szCs w:val="24"/>
        </w:rPr>
        <w:t xml:space="preserve"> ett </w:t>
      </w:r>
      <w:proofErr w:type="spellStart"/>
      <w:r w:rsidR="00255157">
        <w:rPr>
          <w:rFonts w:ascii="Corbel" w:hAnsi="Corbel"/>
          <w:sz w:val="24"/>
          <w:szCs w:val="24"/>
        </w:rPr>
        <w:t>syposium</w:t>
      </w:r>
      <w:proofErr w:type="spellEnd"/>
      <w:r w:rsidR="00255157">
        <w:rPr>
          <w:rFonts w:ascii="Corbel" w:hAnsi="Corbel"/>
          <w:sz w:val="24"/>
          <w:szCs w:val="24"/>
        </w:rPr>
        <w:t xml:space="preserve"> om nordiskt samarbete om funktionshinder.</w:t>
      </w:r>
    </w:p>
    <w:p w14:paraId="0EFB85AD" w14:textId="77777777" w:rsidR="003E623A" w:rsidRPr="00A711FC" w:rsidRDefault="003E623A" w:rsidP="003E623A">
      <w:pPr>
        <w:rPr>
          <w:rFonts w:ascii="Corbel" w:hAnsi="Corbel"/>
          <w:sz w:val="24"/>
          <w:szCs w:val="24"/>
        </w:rPr>
      </w:pPr>
    </w:p>
    <w:p w14:paraId="62440075" w14:textId="77777777" w:rsidR="003E623A" w:rsidRPr="007C0803" w:rsidRDefault="003E623A" w:rsidP="003E623A">
      <w:pPr>
        <w:rPr>
          <w:rFonts w:ascii="Corbel" w:hAnsi="Corbel"/>
          <w:b/>
          <w:sz w:val="24"/>
          <w:szCs w:val="24"/>
        </w:rPr>
      </w:pPr>
      <w:r w:rsidRPr="007C0803">
        <w:rPr>
          <w:rFonts w:ascii="Corbel" w:hAnsi="Corbel"/>
          <w:b/>
          <w:sz w:val="24"/>
          <w:szCs w:val="24"/>
        </w:rPr>
        <w:t>1.2 Urfolk och funktionshinder</w:t>
      </w:r>
    </w:p>
    <w:p w14:paraId="65D274B3" w14:textId="77777777" w:rsidR="003E623A" w:rsidRDefault="003E623A" w:rsidP="003E623A">
      <w:pPr>
        <w:rPr>
          <w:rFonts w:ascii="Corbel" w:hAnsi="Corbel"/>
          <w:sz w:val="24"/>
          <w:szCs w:val="24"/>
        </w:rPr>
      </w:pPr>
      <w:r w:rsidRPr="00DB32FD">
        <w:rPr>
          <w:rFonts w:ascii="Corbel" w:hAnsi="Corbel"/>
          <w:sz w:val="24"/>
          <w:szCs w:val="24"/>
        </w:rPr>
        <w:t xml:space="preserve">Det finns generellt sett lite systematiserad kunskap om funktionsnedsättning och funktionshinder kopplat till de ursprungsfolk som finns i Norden, samer och inuiter. Bristen på kunskap om urbefolkning och funktionshinder är också en fråga som FN:s Kommitté för rättigheter för personer med funktionsnedsättning har tagit upp i återrapporteringen till enskilda länder och det har lyfts fram som ett utvecklingsområde i kommande rapportering.   </w:t>
      </w:r>
    </w:p>
    <w:p w14:paraId="55D3DBF4" w14:textId="77777777" w:rsidR="003E623A" w:rsidRPr="00624E12" w:rsidRDefault="003E623A" w:rsidP="003E623A">
      <w:pPr>
        <w:rPr>
          <w:rFonts w:ascii="Corbel" w:hAnsi="Corbel"/>
          <w:sz w:val="24"/>
          <w:szCs w:val="24"/>
        </w:rPr>
      </w:pPr>
      <w:r w:rsidRPr="00624E12">
        <w:rPr>
          <w:rFonts w:ascii="Corbel" w:hAnsi="Corbel"/>
          <w:sz w:val="24"/>
          <w:szCs w:val="24"/>
        </w:rPr>
        <w:t>Nordens välfärdscenter har en informationssida på sin webbplats med resultat från tidigare projektverksamhet om samer med funktionsnedsättning</w:t>
      </w:r>
      <w:r>
        <w:rPr>
          <w:rFonts w:ascii="Corbel" w:hAnsi="Corbel"/>
          <w:sz w:val="24"/>
          <w:szCs w:val="24"/>
        </w:rPr>
        <w:t>.</w:t>
      </w:r>
      <w:r>
        <w:rPr>
          <w:rStyle w:val="Fotnotsreferens"/>
          <w:rFonts w:ascii="Corbel" w:hAnsi="Corbel"/>
          <w:szCs w:val="24"/>
        </w:rPr>
        <w:footnoteReference w:id="15"/>
      </w:r>
    </w:p>
    <w:p w14:paraId="3BAA132E" w14:textId="77777777" w:rsidR="003E623A" w:rsidRPr="006824B8" w:rsidRDefault="003E623A" w:rsidP="003E623A">
      <w:pPr>
        <w:rPr>
          <w:rFonts w:ascii="Corbel" w:hAnsi="Corbel"/>
          <w:sz w:val="24"/>
          <w:szCs w:val="24"/>
        </w:rPr>
      </w:pPr>
      <w:r w:rsidRPr="002A10A8">
        <w:rPr>
          <w:rFonts w:ascii="Corbel" w:hAnsi="Corbel"/>
          <w:sz w:val="24"/>
          <w:szCs w:val="24"/>
        </w:rPr>
        <w:t>Nordens välfärdscenter arrangerade i augusti 2018</w:t>
      </w:r>
      <w:r>
        <w:rPr>
          <w:rFonts w:ascii="Corbel" w:hAnsi="Corbel"/>
          <w:sz w:val="24"/>
          <w:szCs w:val="24"/>
        </w:rPr>
        <w:t xml:space="preserve"> i</w:t>
      </w:r>
      <w:r w:rsidRPr="002A10A8">
        <w:rPr>
          <w:rFonts w:ascii="Corbel" w:hAnsi="Corbel"/>
          <w:sz w:val="24"/>
          <w:szCs w:val="24"/>
        </w:rPr>
        <w:t xml:space="preserve"> samverkan med </w:t>
      </w:r>
      <w:r>
        <w:rPr>
          <w:rFonts w:ascii="Corbel" w:hAnsi="Corbel"/>
          <w:sz w:val="24"/>
          <w:szCs w:val="24"/>
        </w:rPr>
        <w:t>Funktionshindersrådet och aktörer på Grönland</w:t>
      </w:r>
      <w:r w:rsidRPr="002A10A8">
        <w:rPr>
          <w:rFonts w:ascii="Corbel" w:hAnsi="Corbel"/>
          <w:sz w:val="24"/>
          <w:szCs w:val="24"/>
        </w:rPr>
        <w:t xml:space="preserve"> ett seminarium om stöd och service i glest befolkade områden. Seminariet ha</w:t>
      </w:r>
      <w:r>
        <w:rPr>
          <w:rFonts w:ascii="Corbel" w:hAnsi="Corbel"/>
          <w:sz w:val="24"/>
          <w:szCs w:val="24"/>
        </w:rPr>
        <w:t>de</w:t>
      </w:r>
      <w:r w:rsidRPr="002A10A8">
        <w:rPr>
          <w:rFonts w:ascii="Corbel" w:hAnsi="Corbel"/>
          <w:sz w:val="24"/>
          <w:szCs w:val="24"/>
        </w:rPr>
        <w:t xml:space="preserve"> även ett urfolksperspektiv.</w:t>
      </w:r>
      <w:r>
        <w:rPr>
          <w:rStyle w:val="Fotnotsreferens"/>
          <w:rFonts w:ascii="Corbel" w:hAnsi="Corbel"/>
          <w:szCs w:val="24"/>
        </w:rPr>
        <w:footnoteReference w:id="16"/>
      </w:r>
      <w:r w:rsidRPr="002A10A8">
        <w:rPr>
          <w:rFonts w:ascii="Corbel" w:hAnsi="Corbel"/>
          <w:sz w:val="24"/>
          <w:szCs w:val="24"/>
        </w:rPr>
        <w:t xml:space="preserve"> </w:t>
      </w:r>
      <w:r>
        <w:rPr>
          <w:rFonts w:ascii="Corbel" w:hAnsi="Corbel"/>
          <w:sz w:val="24"/>
          <w:szCs w:val="24"/>
        </w:rPr>
        <w:t xml:space="preserve"> I oktober arrangerades även ett seminarium om Urfolk och demens i Östersund i samarbete med Region Jämtland Härjedalen och </w:t>
      </w:r>
      <w:proofErr w:type="spellStart"/>
      <w:r>
        <w:rPr>
          <w:rFonts w:ascii="Corbel" w:hAnsi="Corbel"/>
          <w:sz w:val="24"/>
          <w:szCs w:val="24"/>
        </w:rPr>
        <w:t>Staare</w:t>
      </w:r>
      <w:proofErr w:type="spellEnd"/>
      <w:r>
        <w:rPr>
          <w:rFonts w:ascii="Corbel" w:hAnsi="Corbel"/>
          <w:sz w:val="24"/>
          <w:szCs w:val="24"/>
        </w:rPr>
        <w:t xml:space="preserve"> 2018.</w:t>
      </w:r>
      <w:r>
        <w:rPr>
          <w:rStyle w:val="Fotnotsreferens"/>
          <w:rFonts w:ascii="Corbel" w:hAnsi="Corbel"/>
          <w:szCs w:val="24"/>
        </w:rPr>
        <w:footnoteReference w:id="17"/>
      </w:r>
    </w:p>
    <w:p w14:paraId="06AEA900" w14:textId="77777777" w:rsidR="003E623A" w:rsidRPr="0021481B" w:rsidRDefault="003E623A" w:rsidP="003E623A">
      <w:pPr>
        <w:rPr>
          <w:rFonts w:ascii="Corbel" w:hAnsi="Corbel"/>
          <w:sz w:val="24"/>
          <w:szCs w:val="24"/>
        </w:rPr>
      </w:pPr>
      <w:r w:rsidRPr="0021481B">
        <w:rPr>
          <w:rFonts w:ascii="Corbel" w:hAnsi="Corbel"/>
          <w:sz w:val="24"/>
          <w:szCs w:val="24"/>
        </w:rPr>
        <w:t xml:space="preserve">Nordens välfärdscenter har under våren 2018 sökt projektmedel från det arktiska samarbetsprogrammet. Syftet med projektet är att öka kunskapen om Nordens ursprungsbefolkningar och funktionshinder samt utvecklar nordiska nätverk kring implementeringen av UNCRPD specifikt gällande urfolk. Projektet </w:t>
      </w:r>
      <w:r>
        <w:rPr>
          <w:rFonts w:ascii="Corbel" w:hAnsi="Corbel"/>
          <w:sz w:val="24"/>
          <w:szCs w:val="24"/>
        </w:rPr>
        <w:t xml:space="preserve">skulle även </w:t>
      </w:r>
      <w:r w:rsidRPr="0021481B">
        <w:rPr>
          <w:rFonts w:ascii="Corbel" w:hAnsi="Corbel"/>
          <w:sz w:val="24"/>
          <w:szCs w:val="24"/>
        </w:rPr>
        <w:t xml:space="preserve">bidra till implementeringen av det arktiska programmet </w:t>
      </w:r>
      <w:proofErr w:type="gramStart"/>
      <w:r w:rsidRPr="0021481B">
        <w:rPr>
          <w:rFonts w:ascii="Corbel" w:hAnsi="Corbel"/>
          <w:sz w:val="24"/>
          <w:szCs w:val="24"/>
        </w:rPr>
        <w:t>2018-2021</w:t>
      </w:r>
      <w:proofErr w:type="gramEnd"/>
      <w:r w:rsidRPr="0021481B">
        <w:rPr>
          <w:rFonts w:ascii="Corbel" w:hAnsi="Corbel"/>
          <w:sz w:val="24"/>
          <w:szCs w:val="24"/>
        </w:rPr>
        <w:t>. Målsättningen är att stödja forskning, professionella nätverk och nordiska nätverk av personer med funktionsnedsättning och deras anhöriga från nordiska ursprungsfolk. Projektet bygger på kunskap, erfarenheter och nätverk som utvecklats under Nordens välfärdscenters projekt om samer med funktionsnedsättning. Ansökan avslogs dess värre. Möjlighet till andra finansiärer kartläggs</w:t>
      </w:r>
      <w:r w:rsidR="00255157">
        <w:rPr>
          <w:rFonts w:ascii="Corbel" w:hAnsi="Corbel"/>
          <w:sz w:val="24"/>
          <w:szCs w:val="24"/>
        </w:rPr>
        <w:t>.</w:t>
      </w:r>
      <w:r w:rsidRPr="0021481B">
        <w:rPr>
          <w:rFonts w:ascii="Corbel" w:hAnsi="Corbel"/>
          <w:sz w:val="24"/>
          <w:szCs w:val="24"/>
        </w:rPr>
        <w:t xml:space="preserve"> Nordens välfärdscenter avser att</w:t>
      </w:r>
      <w:r>
        <w:rPr>
          <w:rFonts w:ascii="Corbel" w:hAnsi="Corbel"/>
          <w:sz w:val="24"/>
          <w:szCs w:val="24"/>
        </w:rPr>
        <w:t xml:space="preserve"> skicka in en reviderad ansökan till arktiska samarbetsprogrammet</w:t>
      </w:r>
      <w:r w:rsidR="00255157">
        <w:rPr>
          <w:rFonts w:ascii="Corbel" w:hAnsi="Corbel"/>
          <w:sz w:val="24"/>
          <w:szCs w:val="24"/>
        </w:rPr>
        <w:t>.</w:t>
      </w:r>
      <w:r w:rsidRPr="0021481B">
        <w:rPr>
          <w:rFonts w:ascii="Corbel" w:hAnsi="Corbel"/>
          <w:sz w:val="24"/>
          <w:szCs w:val="24"/>
        </w:rPr>
        <w:t xml:space="preserve"> </w:t>
      </w:r>
      <w:r>
        <w:rPr>
          <w:rFonts w:ascii="Corbel" w:hAnsi="Corbel"/>
          <w:sz w:val="24"/>
          <w:szCs w:val="24"/>
        </w:rPr>
        <w:t>Kommande år undersöks också möjligheten att söka</w:t>
      </w:r>
      <w:r w:rsidRPr="0021481B">
        <w:rPr>
          <w:rFonts w:ascii="Corbel" w:hAnsi="Corbel"/>
          <w:sz w:val="24"/>
          <w:szCs w:val="24"/>
        </w:rPr>
        <w:t xml:space="preserve"> medel från Nordisk </w:t>
      </w:r>
      <w:proofErr w:type="spellStart"/>
      <w:r w:rsidRPr="0021481B">
        <w:rPr>
          <w:rFonts w:ascii="Corbel" w:hAnsi="Corbel"/>
          <w:sz w:val="24"/>
          <w:szCs w:val="24"/>
        </w:rPr>
        <w:t>Atlantsamarbejde</w:t>
      </w:r>
      <w:proofErr w:type="spellEnd"/>
      <w:r w:rsidRPr="0021481B">
        <w:rPr>
          <w:rFonts w:ascii="Corbel" w:hAnsi="Corbel"/>
          <w:sz w:val="24"/>
          <w:szCs w:val="24"/>
        </w:rPr>
        <w:t xml:space="preserve"> (NORA).</w:t>
      </w:r>
    </w:p>
    <w:p w14:paraId="75961DF1" w14:textId="77777777" w:rsidR="003E623A" w:rsidRDefault="003E623A" w:rsidP="003E623A">
      <w:pPr>
        <w:rPr>
          <w:rFonts w:ascii="Corbel" w:hAnsi="Corbel"/>
          <w:sz w:val="24"/>
          <w:szCs w:val="24"/>
        </w:rPr>
      </w:pPr>
    </w:p>
    <w:p w14:paraId="1B07A88E" w14:textId="77777777" w:rsidR="003E623A" w:rsidRPr="007C0803" w:rsidRDefault="003E623A" w:rsidP="003E623A">
      <w:pPr>
        <w:rPr>
          <w:rFonts w:ascii="Corbel" w:hAnsi="Corbel"/>
          <w:b/>
          <w:sz w:val="24"/>
          <w:szCs w:val="24"/>
        </w:rPr>
      </w:pPr>
      <w:r w:rsidRPr="007C0803">
        <w:rPr>
          <w:rFonts w:ascii="Corbel" w:hAnsi="Corbel"/>
          <w:b/>
          <w:sz w:val="24"/>
          <w:szCs w:val="24"/>
        </w:rPr>
        <w:t>1.3 Barn och ungas hälsa och delaktighet</w:t>
      </w:r>
    </w:p>
    <w:p w14:paraId="0FDA08C2" w14:textId="77777777" w:rsidR="003E623A" w:rsidRPr="00C438E1" w:rsidRDefault="003E623A" w:rsidP="003E623A">
      <w:pPr>
        <w:rPr>
          <w:rFonts w:ascii="Corbel" w:hAnsi="Corbel"/>
          <w:sz w:val="24"/>
          <w:szCs w:val="24"/>
        </w:rPr>
      </w:pPr>
      <w:r w:rsidRPr="00C438E1">
        <w:rPr>
          <w:rFonts w:ascii="Corbel" w:hAnsi="Corbel"/>
          <w:sz w:val="24"/>
          <w:szCs w:val="24"/>
        </w:rPr>
        <w:t xml:space="preserve">Barn och unga med funktionsnedsättning har sämre hälsa och förutsättningar för delaktighet än andra barn. Det är en utmaning i hela Norden att lyckas skapa jämlika levnadsvillkor och möjligheter för alla barn att göra sin röst hörd, oavsett funktionsförmåga. </w:t>
      </w:r>
    </w:p>
    <w:p w14:paraId="3A8EC4A8" w14:textId="77777777" w:rsidR="003E623A" w:rsidRDefault="003E623A" w:rsidP="003E623A">
      <w:pPr>
        <w:rPr>
          <w:rFonts w:ascii="Corbel" w:hAnsi="Corbel"/>
          <w:sz w:val="24"/>
          <w:szCs w:val="24"/>
        </w:rPr>
      </w:pPr>
      <w:r w:rsidRPr="003C2F4A">
        <w:rPr>
          <w:rFonts w:ascii="Corbel" w:hAnsi="Corbel"/>
          <w:sz w:val="24"/>
          <w:szCs w:val="24"/>
        </w:rPr>
        <w:t xml:space="preserve">Nordiska Barn- och ungdomskommittén (NORDBUK) </w:t>
      </w:r>
      <w:r w:rsidR="00255157">
        <w:rPr>
          <w:rFonts w:ascii="Corbel" w:hAnsi="Corbel"/>
          <w:sz w:val="24"/>
          <w:szCs w:val="24"/>
        </w:rPr>
        <w:t xml:space="preserve">har beviljat </w:t>
      </w:r>
      <w:r w:rsidRPr="003C2F4A">
        <w:rPr>
          <w:rFonts w:ascii="Corbel" w:hAnsi="Corbel"/>
          <w:sz w:val="24"/>
          <w:szCs w:val="24"/>
        </w:rPr>
        <w:t>200 000 DKK till implementeringen av handlingsplanen.</w:t>
      </w:r>
      <w:r>
        <w:rPr>
          <w:rFonts w:ascii="Corbel" w:hAnsi="Corbel"/>
          <w:sz w:val="24"/>
          <w:szCs w:val="24"/>
        </w:rPr>
        <w:t xml:space="preserve"> </w:t>
      </w:r>
      <w:r w:rsidR="00255157">
        <w:rPr>
          <w:rFonts w:ascii="Corbel" w:hAnsi="Corbel"/>
          <w:sz w:val="24"/>
          <w:szCs w:val="24"/>
        </w:rPr>
        <w:t>Barn och unga med funktionsnedsättning omnämns även specifikt i ministerrådets barn- och ungdomsstrategi</w:t>
      </w:r>
      <w:r w:rsidR="002C05D9">
        <w:rPr>
          <w:rStyle w:val="Fotnotsreferens"/>
          <w:rFonts w:ascii="Corbel" w:hAnsi="Corbel"/>
          <w:szCs w:val="24"/>
        </w:rPr>
        <w:footnoteReference w:id="18"/>
      </w:r>
      <w:r w:rsidR="002C05D9">
        <w:rPr>
          <w:rFonts w:ascii="Corbel" w:hAnsi="Corbel"/>
          <w:sz w:val="24"/>
          <w:szCs w:val="24"/>
        </w:rPr>
        <w:t xml:space="preserve">, som NORDBUK har i uppgift att implementera. </w:t>
      </w:r>
      <w:r>
        <w:rPr>
          <w:rFonts w:ascii="Corbel" w:hAnsi="Corbel"/>
          <w:sz w:val="24"/>
          <w:szCs w:val="24"/>
        </w:rPr>
        <w:t>Dessa medel ska dels bidra till en expertgrupp som gör en aktörskartläggning dels föreslår former för fortsatt samarbete. Gruppen bistår också med förslag till hur barn- och ungdomsperspektiv kan integreras i handlingsplanens övriga aktiviteter.</w:t>
      </w:r>
      <w:r w:rsidR="00255157">
        <w:rPr>
          <w:rFonts w:ascii="Corbel" w:hAnsi="Corbel"/>
          <w:sz w:val="24"/>
          <w:szCs w:val="24"/>
        </w:rPr>
        <w:t xml:space="preserve"> </w:t>
      </w:r>
      <w:r w:rsidR="00255157" w:rsidRPr="003C2F4A">
        <w:rPr>
          <w:rFonts w:ascii="Corbel" w:hAnsi="Corbel"/>
          <w:sz w:val="24"/>
          <w:szCs w:val="24"/>
        </w:rPr>
        <w:t xml:space="preserve">Nordens välfärdscenter </w:t>
      </w:r>
      <w:r w:rsidR="00255157">
        <w:rPr>
          <w:rFonts w:ascii="Corbel" w:hAnsi="Corbel"/>
          <w:sz w:val="24"/>
          <w:szCs w:val="24"/>
        </w:rPr>
        <w:t>leder projektet</w:t>
      </w:r>
      <w:r w:rsidR="00255157">
        <w:rPr>
          <w:rStyle w:val="Fotnotsreferens"/>
          <w:rFonts w:ascii="Corbel" w:hAnsi="Corbel"/>
          <w:szCs w:val="24"/>
        </w:rPr>
        <w:footnoteReference w:id="19"/>
      </w:r>
      <w:r w:rsidR="00255157">
        <w:rPr>
          <w:rFonts w:ascii="Corbel" w:hAnsi="Corbel"/>
          <w:sz w:val="24"/>
          <w:szCs w:val="24"/>
        </w:rPr>
        <w:t xml:space="preserve"> och en expertgrupp utses under våren 2019. </w:t>
      </w:r>
    </w:p>
    <w:p w14:paraId="121B3421" w14:textId="77777777" w:rsidR="003E623A" w:rsidRDefault="003E623A" w:rsidP="003E623A">
      <w:pPr>
        <w:pStyle w:val="Rubrik2"/>
      </w:pPr>
      <w:bookmarkStart w:id="4" w:name="_Toc3194635"/>
      <w:r>
        <w:t>Hållbar utveckling</w:t>
      </w:r>
      <w:bookmarkEnd w:id="4"/>
    </w:p>
    <w:p w14:paraId="38AB9A53" w14:textId="77777777" w:rsidR="003E623A" w:rsidRPr="00347A53" w:rsidRDefault="003E623A" w:rsidP="003E623A">
      <w:pPr>
        <w:rPr>
          <w:rFonts w:ascii="Corbel" w:hAnsi="Corbel"/>
          <w:sz w:val="24"/>
          <w:szCs w:val="24"/>
        </w:rPr>
      </w:pPr>
      <w:r w:rsidRPr="00347A53">
        <w:rPr>
          <w:rFonts w:ascii="Corbel" w:hAnsi="Corbel"/>
          <w:sz w:val="24"/>
          <w:szCs w:val="24"/>
        </w:rPr>
        <w:t>En hållbar utveckling av den nordiska välfärdsmodellen bygger på att så många som möjligt bidrar till ekonomin genom hög sysselsättning. Detta nödvändiggör inkluderande utbildnings- och arbetsmarknadspolitik. Ett mer universellt utformat samhälle och utveckling av</w:t>
      </w:r>
      <w:r>
        <w:rPr>
          <w:rFonts w:ascii="Corbel" w:hAnsi="Corbel"/>
          <w:sz w:val="24"/>
          <w:szCs w:val="24"/>
        </w:rPr>
        <w:t>,</w:t>
      </w:r>
      <w:r w:rsidRPr="00347A53">
        <w:rPr>
          <w:rFonts w:ascii="Corbel" w:hAnsi="Corbel"/>
          <w:sz w:val="24"/>
          <w:szCs w:val="24"/>
        </w:rPr>
        <w:t xml:space="preserve"> och tillgång till</w:t>
      </w:r>
      <w:r>
        <w:rPr>
          <w:rFonts w:ascii="Corbel" w:hAnsi="Corbel"/>
          <w:sz w:val="24"/>
          <w:szCs w:val="24"/>
        </w:rPr>
        <w:t>,</w:t>
      </w:r>
      <w:r w:rsidRPr="00347A53">
        <w:rPr>
          <w:rFonts w:ascii="Corbel" w:hAnsi="Corbel"/>
          <w:sz w:val="24"/>
          <w:szCs w:val="24"/>
        </w:rPr>
        <w:t xml:space="preserve"> ny teknologi möjliggör stärkt inkludering av och ökad självständighet hos personer med funktionsnedsättning. </w:t>
      </w:r>
    </w:p>
    <w:p w14:paraId="2A4C2ECE" w14:textId="77777777" w:rsidR="003E623A" w:rsidRDefault="003E623A" w:rsidP="003E623A">
      <w:pPr>
        <w:rPr>
          <w:rFonts w:ascii="Corbel" w:hAnsi="Corbel"/>
          <w:sz w:val="24"/>
          <w:szCs w:val="24"/>
        </w:rPr>
      </w:pPr>
      <w:r w:rsidRPr="00347A53">
        <w:rPr>
          <w:rFonts w:ascii="Corbel" w:hAnsi="Corbel"/>
          <w:sz w:val="24"/>
          <w:szCs w:val="24"/>
        </w:rPr>
        <w:t>Aktiviteter i detta fokusområde bidrar till det nordiska samarbetets</w:t>
      </w:r>
      <w:r>
        <w:rPr>
          <w:rFonts w:ascii="Corbel" w:hAnsi="Corbel"/>
          <w:sz w:val="24"/>
          <w:szCs w:val="24"/>
        </w:rPr>
        <w:t>,</w:t>
      </w:r>
      <w:r w:rsidRPr="00347A53">
        <w:rPr>
          <w:rFonts w:ascii="Corbel" w:hAnsi="Corbel"/>
          <w:sz w:val="24"/>
          <w:szCs w:val="24"/>
        </w:rPr>
        <w:t xml:space="preserve"> och ländernas samarbete</w:t>
      </w:r>
      <w:r>
        <w:rPr>
          <w:rFonts w:ascii="Corbel" w:hAnsi="Corbel"/>
          <w:sz w:val="24"/>
          <w:szCs w:val="24"/>
        </w:rPr>
        <w:t>,</w:t>
      </w:r>
      <w:r w:rsidRPr="00347A53">
        <w:rPr>
          <w:rFonts w:ascii="Corbel" w:hAnsi="Corbel"/>
          <w:sz w:val="24"/>
          <w:szCs w:val="24"/>
        </w:rPr>
        <w:t xml:space="preserve"> för att leva upp till målen genom stärkt inkludering på arbetsmarknaden, i statsmiljöer, kulturlivet etc. Ett flertal internationella politiska processer pågår där de nordiska länderna deltar. </w:t>
      </w:r>
    </w:p>
    <w:p w14:paraId="47AC67B5" w14:textId="77777777" w:rsidR="003E623A" w:rsidRDefault="003E623A" w:rsidP="003E623A">
      <w:pPr>
        <w:rPr>
          <w:rFonts w:ascii="Corbel" w:hAnsi="Corbel"/>
          <w:sz w:val="24"/>
          <w:szCs w:val="24"/>
        </w:rPr>
      </w:pPr>
    </w:p>
    <w:p w14:paraId="3C13608C" w14:textId="77777777" w:rsidR="003E623A" w:rsidRPr="002666E8" w:rsidRDefault="003E623A" w:rsidP="003E623A">
      <w:pPr>
        <w:rPr>
          <w:rFonts w:ascii="Corbel" w:hAnsi="Corbel"/>
          <w:b/>
          <w:sz w:val="24"/>
          <w:szCs w:val="24"/>
        </w:rPr>
      </w:pPr>
      <w:r w:rsidRPr="002666E8">
        <w:rPr>
          <w:rFonts w:ascii="Corbel" w:hAnsi="Corbel"/>
          <w:b/>
          <w:sz w:val="24"/>
          <w:szCs w:val="24"/>
        </w:rPr>
        <w:t xml:space="preserve">2.1 Funktionshindersperspektiv i </w:t>
      </w:r>
      <w:proofErr w:type="gramStart"/>
      <w:r w:rsidRPr="002666E8">
        <w:rPr>
          <w:rFonts w:ascii="Corbel" w:hAnsi="Corbel"/>
          <w:b/>
          <w:sz w:val="24"/>
          <w:szCs w:val="24"/>
        </w:rPr>
        <w:t>Nordiska</w:t>
      </w:r>
      <w:proofErr w:type="gramEnd"/>
      <w:r w:rsidRPr="002666E8">
        <w:rPr>
          <w:rFonts w:ascii="Corbel" w:hAnsi="Corbel"/>
          <w:b/>
          <w:sz w:val="24"/>
          <w:szCs w:val="24"/>
        </w:rPr>
        <w:t xml:space="preserve"> ministerrådets verksamhet och politikområden</w:t>
      </w:r>
    </w:p>
    <w:p w14:paraId="4E6BB3E0" w14:textId="77777777" w:rsidR="003E623A" w:rsidRPr="00316C4E" w:rsidRDefault="003E623A" w:rsidP="003E623A">
      <w:pPr>
        <w:rPr>
          <w:rFonts w:ascii="Corbel" w:hAnsi="Corbel"/>
          <w:sz w:val="24"/>
          <w:szCs w:val="24"/>
        </w:rPr>
      </w:pPr>
      <w:r w:rsidRPr="00316C4E">
        <w:rPr>
          <w:rFonts w:ascii="Corbel" w:hAnsi="Corbel"/>
          <w:sz w:val="24"/>
          <w:szCs w:val="24"/>
        </w:rPr>
        <w:t xml:space="preserve">Nordiska ministerrådet arbetar systematiskt för att stärka funktionshinderperspektivet i alla relevanta politikområden samt i sin egen verksamhet. </w:t>
      </w:r>
      <w:r>
        <w:rPr>
          <w:rFonts w:ascii="Corbel" w:hAnsi="Corbel"/>
          <w:sz w:val="24"/>
          <w:szCs w:val="24"/>
        </w:rPr>
        <w:t>Syftet är att</w:t>
      </w:r>
      <w:r w:rsidRPr="00316C4E">
        <w:rPr>
          <w:rFonts w:ascii="Corbel" w:hAnsi="Corbel"/>
          <w:sz w:val="24"/>
          <w:szCs w:val="24"/>
        </w:rPr>
        <w:t xml:space="preserve"> vara ett gott exempel för inkludering, som offentlig verksamhet, arbetsgivare, politisk institution </w:t>
      </w:r>
      <w:r>
        <w:rPr>
          <w:rFonts w:ascii="Corbel" w:hAnsi="Corbel"/>
          <w:sz w:val="24"/>
          <w:szCs w:val="24"/>
        </w:rPr>
        <w:t xml:space="preserve">samt </w:t>
      </w:r>
      <w:r w:rsidRPr="00316C4E">
        <w:rPr>
          <w:rFonts w:ascii="Corbel" w:hAnsi="Corbel"/>
          <w:sz w:val="24"/>
          <w:szCs w:val="24"/>
        </w:rPr>
        <w:t>i politik och aktiviteter som samarbetet genererar.</w:t>
      </w:r>
      <w:r>
        <w:rPr>
          <w:rFonts w:ascii="Corbel" w:hAnsi="Corbel"/>
          <w:sz w:val="24"/>
          <w:szCs w:val="24"/>
        </w:rPr>
        <w:t xml:space="preserve"> </w:t>
      </w:r>
      <w:r w:rsidRPr="00316C4E">
        <w:rPr>
          <w:rFonts w:ascii="Corbel" w:hAnsi="Corbel"/>
          <w:sz w:val="24"/>
          <w:szCs w:val="24"/>
        </w:rPr>
        <w:t>Mål</w:t>
      </w:r>
      <w:r>
        <w:rPr>
          <w:rFonts w:ascii="Corbel" w:hAnsi="Corbel"/>
          <w:sz w:val="24"/>
          <w:szCs w:val="24"/>
        </w:rPr>
        <w:t>sättningen</w:t>
      </w:r>
      <w:r w:rsidRPr="00316C4E">
        <w:rPr>
          <w:rFonts w:ascii="Corbel" w:hAnsi="Corbel"/>
          <w:sz w:val="24"/>
          <w:szCs w:val="24"/>
        </w:rPr>
        <w:t xml:space="preserve"> är att generera positiva förändringar som förbättrar tillgänglighet och stärker medvetenhet om funktionshindersperspektiv inom områdena arbetsmiljö och personalpolitik, möten/konferenser och kommunikation. Funktionshinderperspektivet förstärks och följs upp inom relevanta politikområden/sektorer.</w:t>
      </w:r>
    </w:p>
    <w:p w14:paraId="14E06A20" w14:textId="77777777" w:rsidR="003E623A" w:rsidRDefault="003E623A" w:rsidP="003E623A">
      <w:pPr>
        <w:rPr>
          <w:rFonts w:ascii="Corbel" w:hAnsi="Corbel"/>
          <w:sz w:val="24"/>
          <w:szCs w:val="24"/>
        </w:rPr>
      </w:pPr>
      <w:r w:rsidRPr="00316C4E">
        <w:rPr>
          <w:rFonts w:ascii="Corbel" w:hAnsi="Corbel"/>
          <w:sz w:val="24"/>
          <w:szCs w:val="24"/>
        </w:rPr>
        <w:t>Arbete</w:t>
      </w:r>
      <w:r>
        <w:rPr>
          <w:rFonts w:ascii="Corbel" w:hAnsi="Corbel"/>
          <w:sz w:val="24"/>
          <w:szCs w:val="24"/>
        </w:rPr>
        <w:t>t</w:t>
      </w:r>
      <w:r w:rsidRPr="00316C4E">
        <w:rPr>
          <w:rFonts w:ascii="Corbel" w:hAnsi="Corbel"/>
          <w:sz w:val="24"/>
          <w:szCs w:val="24"/>
        </w:rPr>
        <w:t xml:space="preserve"> med integrering av funktionshindersperspektiv delas upp i två delar</w:t>
      </w:r>
      <w:r>
        <w:rPr>
          <w:rFonts w:ascii="Corbel" w:hAnsi="Corbel"/>
          <w:sz w:val="24"/>
          <w:szCs w:val="24"/>
        </w:rPr>
        <w:t>:</w:t>
      </w:r>
    </w:p>
    <w:p w14:paraId="005407A0" w14:textId="77777777" w:rsidR="003E623A" w:rsidRPr="007B68C9" w:rsidRDefault="003E623A" w:rsidP="003E623A">
      <w:pPr>
        <w:pStyle w:val="Liststycke"/>
        <w:numPr>
          <w:ilvl w:val="0"/>
          <w:numId w:val="6"/>
        </w:numPr>
        <w:rPr>
          <w:rFonts w:ascii="Corbel" w:hAnsi="Corbel"/>
          <w:sz w:val="24"/>
          <w:szCs w:val="24"/>
        </w:rPr>
      </w:pPr>
      <w:r w:rsidRPr="007B68C9">
        <w:rPr>
          <w:rFonts w:ascii="Corbel" w:hAnsi="Corbel"/>
          <w:sz w:val="24"/>
          <w:szCs w:val="24"/>
        </w:rPr>
        <w:t xml:space="preserve">Internt arbete med tillgänglighet </w:t>
      </w:r>
    </w:p>
    <w:p w14:paraId="32B528DE" w14:textId="77777777" w:rsidR="003E623A" w:rsidRPr="007B68C9" w:rsidRDefault="003E623A" w:rsidP="003E623A">
      <w:pPr>
        <w:pStyle w:val="Liststycke"/>
        <w:numPr>
          <w:ilvl w:val="0"/>
          <w:numId w:val="6"/>
        </w:numPr>
        <w:rPr>
          <w:rFonts w:ascii="Corbel" w:hAnsi="Corbel"/>
          <w:sz w:val="24"/>
          <w:szCs w:val="24"/>
        </w:rPr>
      </w:pPr>
      <w:r>
        <w:rPr>
          <w:rFonts w:ascii="Corbel" w:hAnsi="Corbel"/>
          <w:sz w:val="24"/>
          <w:szCs w:val="24"/>
        </w:rPr>
        <w:t>M</w:t>
      </w:r>
      <w:r w:rsidRPr="007B68C9">
        <w:rPr>
          <w:rFonts w:ascii="Corbel" w:hAnsi="Corbel"/>
          <w:sz w:val="24"/>
          <w:szCs w:val="24"/>
        </w:rPr>
        <w:t>edvetandegörande</w:t>
      </w:r>
      <w:r>
        <w:rPr>
          <w:rFonts w:ascii="Corbel" w:hAnsi="Corbel"/>
          <w:sz w:val="24"/>
          <w:szCs w:val="24"/>
        </w:rPr>
        <w:t>, integrering och uppföljning av funktionshindersperspektiv i p</w:t>
      </w:r>
      <w:r w:rsidRPr="007B68C9">
        <w:rPr>
          <w:rFonts w:ascii="Corbel" w:hAnsi="Corbel"/>
          <w:sz w:val="24"/>
          <w:szCs w:val="24"/>
        </w:rPr>
        <w:t>olitikområden</w:t>
      </w:r>
    </w:p>
    <w:p w14:paraId="6AED98C6" w14:textId="77777777" w:rsidR="003E623A" w:rsidRDefault="003E623A" w:rsidP="003E623A">
      <w:pPr>
        <w:pStyle w:val="Rubrik3"/>
      </w:pPr>
    </w:p>
    <w:p w14:paraId="380AE123" w14:textId="77777777" w:rsidR="003E623A" w:rsidRPr="00896586" w:rsidRDefault="003E623A" w:rsidP="003E623A">
      <w:pPr>
        <w:rPr>
          <w:rFonts w:ascii="Corbel" w:hAnsi="Corbel"/>
          <w:b/>
          <w:sz w:val="24"/>
          <w:szCs w:val="24"/>
        </w:rPr>
      </w:pPr>
      <w:r w:rsidRPr="00896586">
        <w:rPr>
          <w:rFonts w:ascii="Corbel" w:hAnsi="Corbel"/>
          <w:b/>
          <w:sz w:val="24"/>
          <w:szCs w:val="24"/>
        </w:rPr>
        <w:t>1. Internt arbete med tillgänglighet och medvetandegörande</w:t>
      </w:r>
    </w:p>
    <w:p w14:paraId="146BC346" w14:textId="77777777" w:rsidR="003E623A" w:rsidRDefault="003E623A" w:rsidP="003E623A">
      <w:pPr>
        <w:rPr>
          <w:rFonts w:ascii="Corbel" w:hAnsi="Corbel"/>
          <w:sz w:val="24"/>
          <w:szCs w:val="24"/>
        </w:rPr>
      </w:pPr>
      <w:r w:rsidRPr="00316C4E">
        <w:rPr>
          <w:rFonts w:ascii="Corbel" w:hAnsi="Corbel"/>
          <w:sz w:val="24"/>
          <w:szCs w:val="24"/>
        </w:rPr>
        <w:t xml:space="preserve">Avdelningen Kunskap och välfärd vid </w:t>
      </w:r>
      <w:proofErr w:type="gramStart"/>
      <w:r w:rsidRPr="00316C4E">
        <w:rPr>
          <w:rFonts w:ascii="Corbel" w:hAnsi="Corbel"/>
          <w:sz w:val="24"/>
          <w:szCs w:val="24"/>
        </w:rPr>
        <w:t>Nordiska</w:t>
      </w:r>
      <w:proofErr w:type="gramEnd"/>
      <w:r w:rsidRPr="00316C4E">
        <w:rPr>
          <w:rFonts w:ascii="Corbel" w:hAnsi="Corbel"/>
          <w:sz w:val="24"/>
          <w:szCs w:val="24"/>
        </w:rPr>
        <w:t xml:space="preserve"> ministerrådets sekretariat har med utgångspunkt i det arbete som utförts 2015-17</w:t>
      </w:r>
      <w:r>
        <w:rPr>
          <w:rFonts w:ascii="Corbel" w:hAnsi="Corbel"/>
          <w:sz w:val="24"/>
          <w:szCs w:val="24"/>
        </w:rPr>
        <w:t xml:space="preserve"> (</w:t>
      </w:r>
      <w:r w:rsidRPr="00316C4E">
        <w:rPr>
          <w:rFonts w:ascii="Corbel" w:hAnsi="Corbel"/>
          <w:sz w:val="24"/>
          <w:szCs w:val="24"/>
        </w:rPr>
        <w:t>Nollmätning 2015</w:t>
      </w:r>
      <w:r>
        <w:rPr>
          <w:rStyle w:val="Fotnotsreferens"/>
          <w:rFonts w:ascii="Corbel" w:hAnsi="Corbel"/>
          <w:szCs w:val="24"/>
        </w:rPr>
        <w:footnoteReference w:id="20"/>
      </w:r>
      <w:r w:rsidRPr="00316C4E">
        <w:rPr>
          <w:rFonts w:ascii="Corbel" w:hAnsi="Corbel"/>
          <w:sz w:val="24"/>
          <w:szCs w:val="24"/>
        </w:rPr>
        <w:t>, Uppföljning 2016</w:t>
      </w:r>
      <w:r>
        <w:rPr>
          <w:rStyle w:val="Fotnotsreferens"/>
          <w:rFonts w:ascii="Corbel" w:hAnsi="Corbel"/>
          <w:szCs w:val="24"/>
        </w:rPr>
        <w:footnoteReference w:id="21"/>
      </w:r>
      <w:r w:rsidRPr="00316C4E">
        <w:rPr>
          <w:rFonts w:ascii="Corbel" w:hAnsi="Corbel"/>
          <w:sz w:val="24"/>
          <w:szCs w:val="24"/>
        </w:rPr>
        <w:t xml:space="preserve"> och Uppföljning 2017</w:t>
      </w:r>
      <w:r>
        <w:rPr>
          <w:rStyle w:val="Fotnotsreferens"/>
          <w:rFonts w:ascii="Corbel" w:hAnsi="Corbel"/>
          <w:szCs w:val="24"/>
        </w:rPr>
        <w:footnoteReference w:id="22"/>
      </w:r>
      <w:r>
        <w:rPr>
          <w:rFonts w:ascii="Corbel" w:hAnsi="Corbel"/>
          <w:sz w:val="24"/>
          <w:szCs w:val="24"/>
        </w:rPr>
        <w:t>)</w:t>
      </w:r>
      <w:r w:rsidRPr="00316C4E">
        <w:rPr>
          <w:rFonts w:ascii="Corbel" w:hAnsi="Corbel"/>
          <w:sz w:val="24"/>
          <w:szCs w:val="24"/>
        </w:rPr>
        <w:t xml:space="preserve">, på nytt inlett dialogen internt avseende tillgänglighet och funktionshindersperspektiv inom den egna verksamheten inklusive de baltiska kontoren, institutionerna, andra samarbetsorgan, stödordningar samt politik inom relevanta områden. </w:t>
      </w:r>
      <w:r>
        <w:rPr>
          <w:rFonts w:ascii="Corbel" w:hAnsi="Corbel"/>
          <w:sz w:val="24"/>
          <w:szCs w:val="24"/>
        </w:rPr>
        <w:t>I tidigare uppföljningar har tre strategiska områden följts upp: personalpolitik och arbetsmiljö, möten och konferenser samt kommunikation.</w:t>
      </w:r>
    </w:p>
    <w:p w14:paraId="052F19D1" w14:textId="77777777" w:rsidR="003E623A" w:rsidRPr="001C419C" w:rsidRDefault="003E623A" w:rsidP="003E623A">
      <w:pPr>
        <w:rPr>
          <w:rFonts w:ascii="Corbel" w:hAnsi="Corbel"/>
          <w:b/>
          <w:sz w:val="24"/>
          <w:szCs w:val="24"/>
        </w:rPr>
      </w:pPr>
      <w:r w:rsidRPr="001C419C">
        <w:rPr>
          <w:rFonts w:ascii="Corbel" w:hAnsi="Corbel"/>
          <w:b/>
          <w:sz w:val="24"/>
          <w:szCs w:val="24"/>
        </w:rPr>
        <w:t xml:space="preserve">Personalpolitik och arbetsmiljö  </w:t>
      </w:r>
    </w:p>
    <w:p w14:paraId="7AFE220A" w14:textId="77777777" w:rsidR="003E623A" w:rsidRDefault="003E623A" w:rsidP="003E623A">
      <w:pPr>
        <w:rPr>
          <w:rFonts w:ascii="Corbel" w:hAnsi="Corbel"/>
          <w:sz w:val="24"/>
          <w:szCs w:val="24"/>
        </w:rPr>
      </w:pPr>
      <w:r>
        <w:rPr>
          <w:rFonts w:ascii="Corbel" w:hAnsi="Corbel"/>
          <w:sz w:val="24"/>
          <w:szCs w:val="24"/>
        </w:rPr>
        <w:t xml:space="preserve">Vid ministerrådets sekretariat ansvarar </w:t>
      </w:r>
      <w:r w:rsidRPr="00C2711A">
        <w:rPr>
          <w:rFonts w:ascii="Corbel" w:hAnsi="Corbel"/>
          <w:sz w:val="24"/>
          <w:szCs w:val="24"/>
        </w:rPr>
        <w:t xml:space="preserve">Avdelningen för HR, Administration och juridik (HRAJ) för </w:t>
      </w:r>
      <w:r>
        <w:rPr>
          <w:rFonts w:ascii="Corbel" w:hAnsi="Corbel"/>
          <w:sz w:val="24"/>
          <w:szCs w:val="24"/>
        </w:rPr>
        <w:t>tillgänglighet och anpassning av arbetsmiljön</w:t>
      </w:r>
      <w:r w:rsidRPr="00C2711A">
        <w:rPr>
          <w:rFonts w:ascii="Corbel" w:hAnsi="Corbel"/>
          <w:sz w:val="24"/>
          <w:szCs w:val="24"/>
        </w:rPr>
        <w:t xml:space="preserve"> inom ramen för ministerrådets mångfaldsplan.</w:t>
      </w:r>
      <w:r>
        <w:rPr>
          <w:rFonts w:ascii="Corbel" w:hAnsi="Corbel"/>
          <w:sz w:val="24"/>
          <w:szCs w:val="24"/>
        </w:rPr>
        <w:t xml:space="preserve"> Mångfaldsplanen </w:t>
      </w:r>
      <w:r w:rsidRPr="00316C4E">
        <w:rPr>
          <w:rFonts w:ascii="Corbel" w:hAnsi="Corbel"/>
          <w:sz w:val="24"/>
          <w:szCs w:val="24"/>
        </w:rPr>
        <w:t>innefattar formuleringar om antidiskriminering</w:t>
      </w:r>
      <w:r>
        <w:rPr>
          <w:rFonts w:ascii="Corbel" w:hAnsi="Corbel"/>
          <w:sz w:val="24"/>
          <w:szCs w:val="24"/>
        </w:rPr>
        <w:t xml:space="preserve"> och har särskilda formuleringar om anställda, praktikanter och studentmedarbetare med funktionsnedsättning</w:t>
      </w:r>
      <w:r w:rsidRPr="00316C4E">
        <w:rPr>
          <w:rFonts w:ascii="Corbel" w:hAnsi="Corbel"/>
          <w:sz w:val="24"/>
          <w:szCs w:val="24"/>
        </w:rPr>
        <w:t>.</w:t>
      </w:r>
      <w:r w:rsidRPr="00C2711A">
        <w:rPr>
          <w:rFonts w:ascii="Corbel" w:hAnsi="Corbel"/>
          <w:sz w:val="24"/>
          <w:szCs w:val="24"/>
        </w:rPr>
        <w:t xml:space="preserve"> </w:t>
      </w:r>
    </w:p>
    <w:p w14:paraId="026CE5E7" w14:textId="77777777" w:rsidR="003E623A" w:rsidRDefault="003E623A" w:rsidP="003E623A">
      <w:pPr>
        <w:rPr>
          <w:rFonts w:ascii="Corbel" w:hAnsi="Corbel"/>
          <w:sz w:val="24"/>
          <w:szCs w:val="24"/>
        </w:rPr>
      </w:pPr>
      <w:r w:rsidRPr="00C2711A">
        <w:rPr>
          <w:rFonts w:ascii="Corbel" w:hAnsi="Corbel"/>
          <w:sz w:val="24"/>
          <w:szCs w:val="24"/>
        </w:rPr>
        <w:t>Brukargruppen</w:t>
      </w:r>
      <w:r>
        <w:rPr>
          <w:rFonts w:ascii="Corbel" w:hAnsi="Corbel"/>
          <w:sz w:val="24"/>
          <w:szCs w:val="24"/>
        </w:rPr>
        <w:t>, en grupp</w:t>
      </w:r>
      <w:r w:rsidRPr="00C2711A">
        <w:rPr>
          <w:rFonts w:ascii="Corbel" w:hAnsi="Corbel"/>
          <w:sz w:val="24"/>
          <w:szCs w:val="24"/>
        </w:rPr>
        <w:t xml:space="preserve"> som består av koordinatorer för samtliga avdelningar i sekretariatet arbetar för att verksamheten i övrigt</w:t>
      </w:r>
      <w:r>
        <w:rPr>
          <w:rFonts w:ascii="Corbel" w:hAnsi="Corbel"/>
          <w:sz w:val="24"/>
          <w:szCs w:val="24"/>
        </w:rPr>
        <w:t>, till exempel gällande tillgänglighet vid interna och externa möten, konferenser</w:t>
      </w:r>
      <w:r w:rsidRPr="00C2711A">
        <w:rPr>
          <w:rFonts w:ascii="Corbel" w:hAnsi="Corbel"/>
          <w:sz w:val="24"/>
          <w:szCs w:val="24"/>
        </w:rPr>
        <w:t xml:space="preserve"> etc.</w:t>
      </w:r>
      <w:r>
        <w:rPr>
          <w:rFonts w:ascii="Corbel" w:hAnsi="Corbel"/>
          <w:sz w:val="24"/>
          <w:szCs w:val="24"/>
        </w:rPr>
        <w:t xml:space="preserve"> Det handlar främst om tillgänglighet utifrån rörelse, syn, hörsel. Det finns fortfarande utmaningar med tillgängligheten i Nordens hus i Köpenhamn.</w:t>
      </w:r>
      <w:r w:rsidRPr="00C2711A">
        <w:rPr>
          <w:rFonts w:ascii="Corbel" w:hAnsi="Corbel"/>
          <w:sz w:val="24"/>
          <w:szCs w:val="24"/>
        </w:rPr>
        <w:t xml:space="preserve"> </w:t>
      </w:r>
    </w:p>
    <w:p w14:paraId="26BC8398" w14:textId="77777777" w:rsidR="003E623A" w:rsidRPr="00C2711A" w:rsidRDefault="003E623A" w:rsidP="003E623A">
      <w:pPr>
        <w:rPr>
          <w:rFonts w:ascii="Corbel" w:hAnsi="Corbel"/>
          <w:sz w:val="24"/>
          <w:szCs w:val="24"/>
        </w:rPr>
      </w:pPr>
      <w:r w:rsidRPr="00C2711A">
        <w:rPr>
          <w:rFonts w:ascii="Corbel" w:hAnsi="Corbel"/>
          <w:sz w:val="24"/>
          <w:szCs w:val="24"/>
        </w:rPr>
        <w:t>I styrningsprocesser av ministerrådets institutioner, program, förvaltningsorgan etc.</w:t>
      </w:r>
      <w:r>
        <w:rPr>
          <w:rFonts w:ascii="Corbel" w:hAnsi="Corbel"/>
          <w:sz w:val="24"/>
          <w:szCs w:val="24"/>
        </w:rPr>
        <w:t xml:space="preserve"> ska det</w:t>
      </w:r>
      <w:r w:rsidRPr="00C2711A">
        <w:rPr>
          <w:rFonts w:ascii="Corbel" w:hAnsi="Corbel"/>
          <w:sz w:val="24"/>
          <w:szCs w:val="24"/>
        </w:rPr>
        <w:t xml:space="preserve"> tas hänsyn till integreringen av </w:t>
      </w:r>
      <w:proofErr w:type="spellStart"/>
      <w:r w:rsidRPr="00C2711A">
        <w:rPr>
          <w:rFonts w:ascii="Corbel" w:hAnsi="Corbel"/>
          <w:sz w:val="24"/>
          <w:szCs w:val="24"/>
        </w:rPr>
        <w:t>funktionshindersperspektivet</w:t>
      </w:r>
      <w:proofErr w:type="spellEnd"/>
      <w:r w:rsidRPr="00C2711A">
        <w:rPr>
          <w:rFonts w:ascii="Corbel" w:hAnsi="Corbel"/>
          <w:sz w:val="24"/>
          <w:szCs w:val="24"/>
        </w:rPr>
        <w:t xml:space="preserve"> och tillgänglighet.</w:t>
      </w:r>
      <w:r>
        <w:rPr>
          <w:rFonts w:ascii="Corbel" w:hAnsi="Corbel"/>
          <w:sz w:val="24"/>
          <w:szCs w:val="24"/>
        </w:rPr>
        <w:t xml:space="preserve"> Hur detta ska gå till i praktiken är ännu inte klarlagt.</w:t>
      </w:r>
    </w:p>
    <w:p w14:paraId="29112C4C" w14:textId="77777777" w:rsidR="003E623A" w:rsidRPr="001C419C" w:rsidRDefault="003E623A" w:rsidP="003E623A">
      <w:pPr>
        <w:rPr>
          <w:rFonts w:ascii="Corbel" w:hAnsi="Corbel"/>
          <w:b/>
          <w:sz w:val="24"/>
          <w:szCs w:val="24"/>
        </w:rPr>
      </w:pPr>
      <w:r w:rsidRPr="001C419C">
        <w:rPr>
          <w:rFonts w:ascii="Corbel" w:hAnsi="Corbel"/>
          <w:b/>
          <w:sz w:val="24"/>
          <w:szCs w:val="24"/>
        </w:rPr>
        <w:t xml:space="preserve">Möten och konferenser </w:t>
      </w:r>
    </w:p>
    <w:p w14:paraId="12DD346E" w14:textId="77777777" w:rsidR="003E623A" w:rsidRDefault="003E623A" w:rsidP="003E623A">
      <w:pPr>
        <w:rPr>
          <w:rFonts w:ascii="Corbel" w:hAnsi="Corbel"/>
          <w:sz w:val="24"/>
          <w:szCs w:val="24"/>
        </w:rPr>
      </w:pPr>
      <w:r w:rsidRPr="00316C4E">
        <w:rPr>
          <w:rFonts w:ascii="Corbel" w:hAnsi="Corbel"/>
          <w:sz w:val="24"/>
          <w:szCs w:val="24"/>
        </w:rPr>
        <w:t>Inom det nordiska samarbetet arrangeras en stor mängd möten och konferenser. För att underlätta för arrangörer att ordna så att alla deltagare – talare likväl som deltagare, kan delta på lika villkor, finns inspirationsmaterialet Möten för alla</w:t>
      </w:r>
      <w:r>
        <w:rPr>
          <w:rStyle w:val="Fotnotsreferens"/>
          <w:rFonts w:ascii="Corbel" w:hAnsi="Corbel"/>
          <w:szCs w:val="24"/>
        </w:rPr>
        <w:footnoteReference w:id="23"/>
      </w:r>
      <w:r w:rsidRPr="00316C4E">
        <w:rPr>
          <w:rFonts w:ascii="Corbel" w:hAnsi="Corbel"/>
          <w:sz w:val="24"/>
          <w:szCs w:val="24"/>
        </w:rPr>
        <w:t>. Detta material används av koordinatorer och andra vid ministerrådets sekretariat och finns ute hos institutionerna och samarbetsorganen.</w:t>
      </w:r>
    </w:p>
    <w:p w14:paraId="4B312B1D" w14:textId="77777777" w:rsidR="003E623A" w:rsidRDefault="003E623A" w:rsidP="003E623A">
      <w:pPr>
        <w:rPr>
          <w:rFonts w:ascii="Corbel" w:hAnsi="Corbel"/>
          <w:sz w:val="24"/>
          <w:szCs w:val="24"/>
        </w:rPr>
      </w:pPr>
      <w:r>
        <w:rPr>
          <w:rFonts w:ascii="Corbel" w:hAnsi="Corbel"/>
          <w:sz w:val="24"/>
          <w:szCs w:val="24"/>
        </w:rPr>
        <w:t>Tillgänglighet finns ännu inte med som krav vid upphandlingar av lokaler eller transportmedel som används vid ministerrådets arrangemang. Detta är upp till respektive mötesanordnare att tänka på och prioritera.</w:t>
      </w:r>
    </w:p>
    <w:p w14:paraId="384FD87E" w14:textId="77777777" w:rsidR="003E623A" w:rsidRPr="001C419C" w:rsidRDefault="003E623A" w:rsidP="003E623A">
      <w:pPr>
        <w:rPr>
          <w:rFonts w:ascii="Corbel" w:hAnsi="Corbel"/>
          <w:b/>
          <w:sz w:val="24"/>
          <w:szCs w:val="24"/>
        </w:rPr>
      </w:pPr>
      <w:r w:rsidRPr="001C419C">
        <w:rPr>
          <w:rFonts w:ascii="Corbel" w:hAnsi="Corbel"/>
          <w:b/>
          <w:sz w:val="24"/>
          <w:szCs w:val="24"/>
        </w:rPr>
        <w:t>Kommunikation</w:t>
      </w:r>
    </w:p>
    <w:p w14:paraId="6A313542" w14:textId="77777777" w:rsidR="003E623A" w:rsidRPr="00316C4E" w:rsidRDefault="003E623A" w:rsidP="003E623A">
      <w:pPr>
        <w:rPr>
          <w:rFonts w:ascii="Corbel" w:hAnsi="Corbel"/>
          <w:sz w:val="24"/>
          <w:szCs w:val="24"/>
        </w:rPr>
      </w:pPr>
      <w:r>
        <w:rPr>
          <w:rFonts w:ascii="Corbel" w:hAnsi="Corbel"/>
          <w:sz w:val="24"/>
          <w:szCs w:val="24"/>
        </w:rPr>
        <w:t xml:space="preserve">Kommunikation är en viktig del av det nordiska samarbetet. Tre delar av </w:t>
      </w:r>
      <w:proofErr w:type="gramStart"/>
      <w:r>
        <w:rPr>
          <w:rFonts w:ascii="Corbel" w:hAnsi="Corbel"/>
          <w:sz w:val="24"/>
          <w:szCs w:val="24"/>
        </w:rPr>
        <w:t>Nordiska</w:t>
      </w:r>
      <w:proofErr w:type="gramEnd"/>
      <w:r>
        <w:rPr>
          <w:rFonts w:ascii="Corbel" w:hAnsi="Corbel"/>
          <w:sz w:val="24"/>
          <w:szCs w:val="24"/>
        </w:rPr>
        <w:t xml:space="preserve"> ministerrådets kommunikation som tidigare följts upp är tillgängligheten på webben, norden.org, tillgänglighet/läsbarhet till publikationer samt hur </w:t>
      </w:r>
      <w:proofErr w:type="spellStart"/>
      <w:r>
        <w:rPr>
          <w:rFonts w:ascii="Corbel" w:hAnsi="Corbel"/>
          <w:sz w:val="24"/>
          <w:szCs w:val="24"/>
        </w:rPr>
        <w:t>funktionshindersfrågor</w:t>
      </w:r>
      <w:proofErr w:type="spellEnd"/>
      <w:r>
        <w:rPr>
          <w:rFonts w:ascii="Corbel" w:hAnsi="Corbel"/>
          <w:sz w:val="24"/>
          <w:szCs w:val="24"/>
        </w:rPr>
        <w:t xml:space="preserve"> bevakas i nyhetsrapportering.</w:t>
      </w:r>
    </w:p>
    <w:p w14:paraId="7CD51CDC" w14:textId="77777777" w:rsidR="003E623A" w:rsidRDefault="003E623A" w:rsidP="003E623A">
      <w:pPr>
        <w:pStyle w:val="Rubrik3"/>
      </w:pPr>
    </w:p>
    <w:p w14:paraId="16C115BE" w14:textId="77777777" w:rsidR="003E623A" w:rsidRPr="00896586" w:rsidRDefault="003E623A" w:rsidP="003E623A">
      <w:pPr>
        <w:rPr>
          <w:rFonts w:ascii="Corbel" w:hAnsi="Corbel"/>
          <w:b/>
          <w:sz w:val="24"/>
          <w:szCs w:val="24"/>
        </w:rPr>
      </w:pPr>
      <w:r>
        <w:rPr>
          <w:rFonts w:ascii="Corbel" w:hAnsi="Corbel"/>
          <w:b/>
          <w:sz w:val="24"/>
          <w:szCs w:val="24"/>
        </w:rPr>
        <w:t xml:space="preserve">2. </w:t>
      </w:r>
      <w:r w:rsidRPr="00896586">
        <w:rPr>
          <w:rFonts w:ascii="Corbel" w:hAnsi="Corbel"/>
          <w:b/>
          <w:sz w:val="24"/>
          <w:szCs w:val="24"/>
        </w:rPr>
        <w:t>Medvetandegörande, integrering och uppföljning av funktionshindersperspektiv i politikområden</w:t>
      </w:r>
    </w:p>
    <w:p w14:paraId="086BCA35" w14:textId="77777777" w:rsidR="003E623A" w:rsidRDefault="003E623A" w:rsidP="003E623A">
      <w:pPr>
        <w:rPr>
          <w:rFonts w:ascii="Corbel" w:hAnsi="Corbel"/>
          <w:sz w:val="24"/>
          <w:szCs w:val="24"/>
        </w:rPr>
      </w:pPr>
      <w:r>
        <w:rPr>
          <w:rFonts w:ascii="Corbel" w:hAnsi="Corbel"/>
          <w:sz w:val="24"/>
          <w:szCs w:val="24"/>
        </w:rPr>
        <w:t xml:space="preserve">Under </w:t>
      </w:r>
      <w:r w:rsidR="002C05D9">
        <w:rPr>
          <w:rFonts w:ascii="Corbel" w:hAnsi="Corbel"/>
          <w:sz w:val="24"/>
          <w:szCs w:val="24"/>
        </w:rPr>
        <w:t>vintern</w:t>
      </w:r>
      <w:r>
        <w:rPr>
          <w:rFonts w:ascii="Corbel" w:hAnsi="Corbel"/>
          <w:sz w:val="24"/>
          <w:szCs w:val="24"/>
        </w:rPr>
        <w:t xml:space="preserve"> 2018</w:t>
      </w:r>
      <w:r w:rsidR="002C05D9">
        <w:rPr>
          <w:rFonts w:ascii="Corbel" w:hAnsi="Corbel"/>
          <w:sz w:val="24"/>
          <w:szCs w:val="24"/>
        </w:rPr>
        <w:t xml:space="preserve">/19 har ett </w:t>
      </w:r>
      <w:r>
        <w:rPr>
          <w:rFonts w:ascii="Corbel" w:hAnsi="Corbel"/>
          <w:sz w:val="24"/>
          <w:szCs w:val="24"/>
        </w:rPr>
        <w:t>nätverk med rådgivare, koordinatorer, kommunikat</w:t>
      </w:r>
      <w:r w:rsidR="002C05D9">
        <w:rPr>
          <w:rFonts w:ascii="Corbel" w:hAnsi="Corbel"/>
          <w:sz w:val="24"/>
          <w:szCs w:val="24"/>
        </w:rPr>
        <w:t>ionsrådgivare</w:t>
      </w:r>
      <w:r>
        <w:rPr>
          <w:rFonts w:ascii="Corbel" w:hAnsi="Corbel"/>
          <w:sz w:val="24"/>
          <w:szCs w:val="24"/>
        </w:rPr>
        <w:t xml:space="preserve"> ut</w:t>
      </w:r>
      <w:r w:rsidR="002C05D9">
        <w:rPr>
          <w:rFonts w:ascii="Corbel" w:hAnsi="Corbel"/>
          <w:sz w:val="24"/>
          <w:szCs w:val="24"/>
        </w:rPr>
        <w:t>setts</w:t>
      </w:r>
      <w:r>
        <w:rPr>
          <w:rFonts w:ascii="Corbel" w:hAnsi="Corbel"/>
          <w:sz w:val="24"/>
          <w:szCs w:val="24"/>
        </w:rPr>
        <w:t xml:space="preserve"> inom </w:t>
      </w:r>
      <w:proofErr w:type="gramStart"/>
      <w:r>
        <w:rPr>
          <w:rFonts w:ascii="Corbel" w:hAnsi="Corbel"/>
          <w:sz w:val="24"/>
          <w:szCs w:val="24"/>
        </w:rPr>
        <w:t>Nordiska</w:t>
      </w:r>
      <w:proofErr w:type="gramEnd"/>
      <w:r>
        <w:rPr>
          <w:rFonts w:ascii="Corbel" w:hAnsi="Corbel"/>
          <w:sz w:val="24"/>
          <w:szCs w:val="24"/>
        </w:rPr>
        <w:t xml:space="preserve"> ministerrådets sekretariat. Medlemmarna i nätverket deltar i och bidrar till en stärkt integrering av funktionshindersperspektiv i ministerrådets politikområden. Ett mandat för detta nätverk antogs av ministerrådets ledningsgrupp den 17 september.</w:t>
      </w:r>
    </w:p>
    <w:p w14:paraId="2A38FEDD" w14:textId="77777777" w:rsidR="003E623A" w:rsidRPr="004E2872" w:rsidRDefault="003E623A" w:rsidP="003E623A">
      <w:pPr>
        <w:ind w:left="1304"/>
        <w:rPr>
          <w:rFonts w:ascii="Corbel" w:hAnsi="Corbel"/>
          <w:sz w:val="24"/>
          <w:szCs w:val="24"/>
        </w:rPr>
      </w:pPr>
      <w:r>
        <w:rPr>
          <w:rFonts w:ascii="Corbel" w:hAnsi="Corbel"/>
          <w:sz w:val="24"/>
          <w:szCs w:val="24"/>
        </w:rPr>
        <w:t xml:space="preserve">” </w:t>
      </w:r>
      <w:r w:rsidRPr="004E2872">
        <w:rPr>
          <w:rFonts w:ascii="Corbel" w:hAnsi="Corbel"/>
          <w:sz w:val="24"/>
          <w:szCs w:val="24"/>
        </w:rPr>
        <w:t xml:space="preserve">Nätverket ska förmedla information och höja medvetenheten om </w:t>
      </w:r>
      <w:proofErr w:type="spellStart"/>
      <w:r w:rsidRPr="004E2872">
        <w:rPr>
          <w:rFonts w:ascii="Corbel" w:hAnsi="Corbel"/>
          <w:sz w:val="24"/>
          <w:szCs w:val="24"/>
        </w:rPr>
        <w:t>funktionshindersfrågor</w:t>
      </w:r>
      <w:proofErr w:type="spellEnd"/>
      <w:r w:rsidRPr="004E2872">
        <w:rPr>
          <w:rFonts w:ascii="Corbel" w:hAnsi="Corbel"/>
          <w:sz w:val="24"/>
          <w:szCs w:val="24"/>
        </w:rPr>
        <w:t xml:space="preserve"> och tillgänglighet. Den tidigare arbetsgruppens sista rapport ska fungera som utgångspunkt för arbetet.</w:t>
      </w:r>
      <w:r>
        <w:rPr>
          <w:rFonts w:ascii="Corbel" w:hAnsi="Corbel"/>
          <w:sz w:val="24"/>
          <w:szCs w:val="24"/>
        </w:rPr>
        <w:t xml:space="preserve"> </w:t>
      </w:r>
      <w:r w:rsidRPr="004E2872">
        <w:rPr>
          <w:rFonts w:ascii="Corbel" w:hAnsi="Corbel"/>
          <w:sz w:val="24"/>
          <w:szCs w:val="24"/>
        </w:rPr>
        <w:t>Nätverket kommer att bestå av rådgivare/seniorrådgivare från alla politiksektorer samt från kommunikationsavdelningen. Nätverket koordineras av avdelningen Kunskap och välfärd, som samarbetar med Funktionshindersrådets sekretariat i Nordens välfärdscenter gällande informationsförmedling och uppföljning av integreringen.</w:t>
      </w:r>
      <w:r>
        <w:rPr>
          <w:rFonts w:ascii="Corbel" w:hAnsi="Corbel"/>
          <w:sz w:val="24"/>
          <w:szCs w:val="24"/>
        </w:rPr>
        <w:t xml:space="preserve"> </w:t>
      </w:r>
      <w:r w:rsidRPr="004E2872">
        <w:rPr>
          <w:rFonts w:ascii="Corbel" w:hAnsi="Corbel"/>
          <w:sz w:val="24"/>
          <w:szCs w:val="24"/>
        </w:rPr>
        <w:t>Nätverket har möten vid behov, men kommunicerar också via andra kanaler.</w:t>
      </w:r>
      <w:r>
        <w:rPr>
          <w:rFonts w:ascii="Corbel" w:hAnsi="Corbel"/>
          <w:sz w:val="24"/>
          <w:szCs w:val="24"/>
        </w:rPr>
        <w:t>”</w:t>
      </w:r>
    </w:p>
    <w:p w14:paraId="6796332F" w14:textId="77777777" w:rsidR="003E623A" w:rsidRDefault="003E623A" w:rsidP="003E623A">
      <w:pPr>
        <w:rPr>
          <w:rFonts w:ascii="Corbel" w:hAnsi="Corbel"/>
          <w:sz w:val="24"/>
          <w:szCs w:val="24"/>
        </w:rPr>
      </w:pPr>
      <w:r w:rsidRPr="004E2872">
        <w:rPr>
          <w:rFonts w:ascii="Corbel" w:hAnsi="Corbel"/>
          <w:sz w:val="24"/>
          <w:szCs w:val="24"/>
        </w:rPr>
        <w:t>Funktionshindersrådet ska årligen följa upp integreringen av funktionhindersperspektivet i ministerrådets verksamhet. Av Funktionshinderrådet</w:t>
      </w:r>
      <w:r>
        <w:rPr>
          <w:rFonts w:ascii="Corbel" w:hAnsi="Corbel"/>
          <w:sz w:val="24"/>
          <w:szCs w:val="24"/>
        </w:rPr>
        <w:t>s mandat</w:t>
      </w:r>
      <w:r w:rsidRPr="004E2872">
        <w:rPr>
          <w:rFonts w:ascii="Corbel" w:hAnsi="Corbel"/>
          <w:sz w:val="24"/>
          <w:szCs w:val="24"/>
        </w:rPr>
        <w:t xml:space="preserve"> framgår att </w:t>
      </w:r>
    </w:p>
    <w:p w14:paraId="0836762F" w14:textId="77777777" w:rsidR="003E623A" w:rsidRDefault="003E623A" w:rsidP="003E623A">
      <w:pPr>
        <w:ind w:left="1304"/>
        <w:rPr>
          <w:rFonts w:ascii="Corbel" w:hAnsi="Corbel"/>
          <w:sz w:val="24"/>
          <w:szCs w:val="24"/>
        </w:rPr>
      </w:pPr>
      <w:r w:rsidRPr="004E2872">
        <w:rPr>
          <w:rFonts w:ascii="Corbel" w:hAnsi="Corbel"/>
          <w:sz w:val="24"/>
          <w:szCs w:val="24"/>
        </w:rPr>
        <w:t xml:space="preserve">”Funktionshinderrådets sekretariat följer upp hur </w:t>
      </w:r>
      <w:proofErr w:type="spellStart"/>
      <w:r w:rsidRPr="004E2872">
        <w:rPr>
          <w:rFonts w:ascii="Corbel" w:hAnsi="Corbel"/>
          <w:sz w:val="24"/>
          <w:szCs w:val="24"/>
        </w:rPr>
        <w:t>funktionshindersperspektivet</w:t>
      </w:r>
      <w:proofErr w:type="spellEnd"/>
      <w:r w:rsidRPr="004E2872">
        <w:rPr>
          <w:rFonts w:ascii="Corbel" w:hAnsi="Corbel"/>
          <w:sz w:val="24"/>
          <w:szCs w:val="24"/>
        </w:rPr>
        <w:t xml:space="preserve"> integreras i alla relevanta politikområden samt i </w:t>
      </w:r>
      <w:proofErr w:type="gramStart"/>
      <w:r w:rsidRPr="004E2872">
        <w:rPr>
          <w:rFonts w:ascii="Corbel" w:hAnsi="Corbel"/>
          <w:sz w:val="24"/>
          <w:szCs w:val="24"/>
        </w:rPr>
        <w:t>Nordiska</w:t>
      </w:r>
      <w:proofErr w:type="gramEnd"/>
      <w:r w:rsidRPr="004E2872">
        <w:rPr>
          <w:rFonts w:ascii="Corbel" w:hAnsi="Corbel"/>
          <w:sz w:val="24"/>
          <w:szCs w:val="24"/>
        </w:rPr>
        <w:t xml:space="preserve"> ministerrådets egen verksamhet.” </w:t>
      </w:r>
    </w:p>
    <w:p w14:paraId="2C608FF7" w14:textId="77777777" w:rsidR="002C05D9" w:rsidRDefault="002C05D9" w:rsidP="002C05D9">
      <w:pPr>
        <w:rPr>
          <w:rFonts w:ascii="Corbel" w:hAnsi="Corbel"/>
          <w:sz w:val="24"/>
          <w:szCs w:val="24"/>
        </w:rPr>
      </w:pPr>
      <w:r>
        <w:rPr>
          <w:rFonts w:ascii="Corbel" w:hAnsi="Corbel"/>
          <w:sz w:val="24"/>
          <w:szCs w:val="24"/>
        </w:rPr>
        <w:t xml:space="preserve">Med funktionshindersperspektiv menas tills vidare (bestäms närmare i dialog med </w:t>
      </w:r>
      <w:proofErr w:type="spellStart"/>
      <w:r>
        <w:rPr>
          <w:rFonts w:ascii="Corbel" w:hAnsi="Corbel"/>
          <w:sz w:val="24"/>
          <w:szCs w:val="24"/>
        </w:rPr>
        <w:t>Funktionshidnersrådet</w:t>
      </w:r>
      <w:proofErr w:type="spellEnd"/>
      <w:r>
        <w:rPr>
          <w:rFonts w:ascii="Corbel" w:hAnsi="Corbel"/>
          <w:sz w:val="24"/>
          <w:szCs w:val="24"/>
        </w:rPr>
        <w:t xml:space="preserve"> och nätverket vid ministerrådets sekretariat under våren 2019, politik och insatser som explicit syftar till att:</w:t>
      </w:r>
    </w:p>
    <w:p w14:paraId="0F7FB4A0" w14:textId="77777777" w:rsidR="002C05D9" w:rsidRDefault="002C05D9" w:rsidP="002C05D9">
      <w:pPr>
        <w:pStyle w:val="Liststycke"/>
        <w:numPr>
          <w:ilvl w:val="0"/>
          <w:numId w:val="12"/>
        </w:numPr>
        <w:rPr>
          <w:rFonts w:ascii="Corbel" w:hAnsi="Corbel"/>
          <w:sz w:val="24"/>
          <w:szCs w:val="24"/>
        </w:rPr>
      </w:pPr>
      <w:r w:rsidRPr="00AE1DAA">
        <w:rPr>
          <w:rFonts w:ascii="Corbel" w:hAnsi="Corbel"/>
          <w:sz w:val="24"/>
          <w:szCs w:val="24"/>
        </w:rPr>
        <w:t>förbättr</w:t>
      </w:r>
      <w:r>
        <w:rPr>
          <w:rFonts w:ascii="Corbel" w:hAnsi="Corbel"/>
          <w:sz w:val="24"/>
          <w:szCs w:val="24"/>
        </w:rPr>
        <w:t>a</w:t>
      </w:r>
      <w:r w:rsidRPr="00AE1DAA">
        <w:rPr>
          <w:rFonts w:ascii="Corbel" w:hAnsi="Corbel"/>
          <w:sz w:val="24"/>
          <w:szCs w:val="24"/>
        </w:rPr>
        <w:t xml:space="preserve"> levnadsförhållanden </w:t>
      </w:r>
      <w:r>
        <w:rPr>
          <w:rFonts w:ascii="Corbel" w:hAnsi="Corbel"/>
          <w:sz w:val="24"/>
          <w:szCs w:val="24"/>
        </w:rPr>
        <w:t>för</w:t>
      </w:r>
      <w:r w:rsidRPr="00AE1DAA">
        <w:rPr>
          <w:rFonts w:ascii="Corbel" w:hAnsi="Corbel"/>
          <w:sz w:val="24"/>
          <w:szCs w:val="24"/>
        </w:rPr>
        <w:t xml:space="preserve"> personer med funktio</w:t>
      </w:r>
      <w:r>
        <w:rPr>
          <w:rFonts w:ascii="Corbel" w:hAnsi="Corbel"/>
          <w:sz w:val="24"/>
          <w:szCs w:val="24"/>
        </w:rPr>
        <w:t>nsn</w:t>
      </w:r>
      <w:r w:rsidRPr="00AE1DAA">
        <w:rPr>
          <w:rFonts w:ascii="Corbel" w:hAnsi="Corbel"/>
          <w:sz w:val="24"/>
          <w:szCs w:val="24"/>
        </w:rPr>
        <w:t>edsättning</w:t>
      </w:r>
      <w:r>
        <w:rPr>
          <w:rFonts w:ascii="Corbel" w:hAnsi="Corbel"/>
          <w:sz w:val="24"/>
          <w:szCs w:val="24"/>
        </w:rPr>
        <w:t>,</w:t>
      </w:r>
    </w:p>
    <w:p w14:paraId="314112F3" w14:textId="77777777" w:rsidR="002C05D9" w:rsidRDefault="002C05D9" w:rsidP="002C05D9">
      <w:pPr>
        <w:pStyle w:val="Liststycke"/>
        <w:numPr>
          <w:ilvl w:val="0"/>
          <w:numId w:val="12"/>
        </w:numPr>
        <w:rPr>
          <w:rFonts w:ascii="Corbel" w:hAnsi="Corbel"/>
          <w:sz w:val="24"/>
          <w:szCs w:val="24"/>
        </w:rPr>
      </w:pPr>
      <w:r w:rsidRPr="00AE1DAA">
        <w:rPr>
          <w:rFonts w:ascii="Corbel" w:hAnsi="Corbel"/>
          <w:sz w:val="24"/>
          <w:szCs w:val="24"/>
        </w:rPr>
        <w:t xml:space="preserve">förändra mind-set / bilder / uppfattningar / attityder till personer med funktionsnedsättningar eller </w:t>
      </w:r>
      <w:r>
        <w:rPr>
          <w:rFonts w:ascii="Corbel" w:hAnsi="Corbel"/>
          <w:sz w:val="24"/>
          <w:szCs w:val="24"/>
        </w:rPr>
        <w:t xml:space="preserve">beakta </w:t>
      </w:r>
      <w:r w:rsidRPr="00AE1DAA">
        <w:rPr>
          <w:rFonts w:ascii="Corbel" w:hAnsi="Corbel"/>
          <w:sz w:val="24"/>
          <w:szCs w:val="24"/>
        </w:rPr>
        <w:t>tillgänglighet</w:t>
      </w:r>
      <w:r>
        <w:rPr>
          <w:rFonts w:ascii="Corbel" w:hAnsi="Corbel"/>
          <w:sz w:val="24"/>
          <w:szCs w:val="24"/>
        </w:rPr>
        <w:t>,</w:t>
      </w:r>
    </w:p>
    <w:p w14:paraId="2880D04B" w14:textId="77777777" w:rsidR="002C05D9" w:rsidRPr="00AE1DAA" w:rsidRDefault="002C05D9" w:rsidP="002C05D9">
      <w:pPr>
        <w:pStyle w:val="Liststycke"/>
        <w:numPr>
          <w:ilvl w:val="0"/>
          <w:numId w:val="12"/>
        </w:numPr>
        <w:rPr>
          <w:rFonts w:ascii="Corbel" w:hAnsi="Corbel"/>
          <w:sz w:val="24"/>
          <w:szCs w:val="24"/>
        </w:rPr>
      </w:pPr>
      <w:r>
        <w:rPr>
          <w:rFonts w:ascii="Corbel" w:hAnsi="Corbel"/>
          <w:sz w:val="24"/>
          <w:szCs w:val="24"/>
        </w:rPr>
        <w:t xml:space="preserve">förbättra </w:t>
      </w:r>
      <w:r w:rsidRPr="00AE1DAA">
        <w:rPr>
          <w:rFonts w:ascii="Corbel" w:hAnsi="Corbel"/>
          <w:sz w:val="24"/>
          <w:szCs w:val="24"/>
        </w:rPr>
        <w:t>tillgänglighet inom sektorn.</w:t>
      </w:r>
    </w:p>
    <w:p w14:paraId="70C382D1" w14:textId="77777777" w:rsidR="003E623A" w:rsidRPr="004E2872" w:rsidRDefault="003E623A" w:rsidP="003E623A">
      <w:pPr>
        <w:rPr>
          <w:rFonts w:ascii="Corbel" w:hAnsi="Corbel"/>
          <w:sz w:val="24"/>
          <w:szCs w:val="24"/>
        </w:rPr>
      </w:pPr>
      <w:r w:rsidRPr="004E2872">
        <w:rPr>
          <w:rFonts w:ascii="Corbel" w:hAnsi="Corbel"/>
          <w:sz w:val="24"/>
          <w:szCs w:val="24"/>
        </w:rPr>
        <w:t>Uppföljningen och rapporteringen av arbetet sker årligen i samband med den generella rapporteringen av nordiskt samarbete om funktionshinder till ÄK-S höstmöte.</w:t>
      </w:r>
    </w:p>
    <w:p w14:paraId="177E8743" w14:textId="77777777" w:rsidR="002C05D9" w:rsidRDefault="003E623A" w:rsidP="003E623A">
      <w:pPr>
        <w:rPr>
          <w:rFonts w:ascii="Corbel" w:hAnsi="Corbel"/>
          <w:sz w:val="24"/>
          <w:szCs w:val="24"/>
        </w:rPr>
      </w:pPr>
      <w:r w:rsidRPr="007E390A">
        <w:rPr>
          <w:rFonts w:ascii="Corbel" w:hAnsi="Corbel"/>
          <w:sz w:val="24"/>
          <w:szCs w:val="24"/>
        </w:rPr>
        <w:t xml:space="preserve">Nordens välfärdscenter </w:t>
      </w:r>
      <w:r>
        <w:rPr>
          <w:rFonts w:ascii="Corbel" w:hAnsi="Corbel"/>
          <w:sz w:val="24"/>
          <w:szCs w:val="24"/>
        </w:rPr>
        <w:t xml:space="preserve">och rådssekretariatet </w:t>
      </w:r>
      <w:r w:rsidRPr="007E390A">
        <w:rPr>
          <w:rFonts w:ascii="Corbel" w:hAnsi="Corbel"/>
          <w:sz w:val="24"/>
          <w:szCs w:val="24"/>
        </w:rPr>
        <w:t xml:space="preserve">har </w:t>
      </w:r>
      <w:r w:rsidR="002C05D9">
        <w:rPr>
          <w:rFonts w:ascii="Corbel" w:hAnsi="Corbel"/>
          <w:sz w:val="24"/>
          <w:szCs w:val="24"/>
        </w:rPr>
        <w:t xml:space="preserve">fått en första översiktlig rapport av integreringen av funktionshindersperspektiv i ministerrådets verksamhet inom politikområdena. Detta arbete fortsätter under våren och en mer detaljerad rapport ingår i redogörelsen till ÄK-S höstmöte. I år ska ministerrådet också redogöra för funktionshinderssamarbetet till Nordiska rådet vid deras session i Stockholm den </w:t>
      </w:r>
      <w:proofErr w:type="gramStart"/>
      <w:r w:rsidR="002C05D9">
        <w:rPr>
          <w:rFonts w:ascii="Corbel" w:hAnsi="Corbel"/>
          <w:sz w:val="24"/>
          <w:szCs w:val="24"/>
        </w:rPr>
        <w:t>27-29</w:t>
      </w:r>
      <w:proofErr w:type="gramEnd"/>
      <w:r w:rsidR="002C05D9">
        <w:rPr>
          <w:rFonts w:ascii="Corbel" w:hAnsi="Corbel"/>
          <w:sz w:val="24"/>
          <w:szCs w:val="24"/>
        </w:rPr>
        <w:t xml:space="preserve"> oktober. </w:t>
      </w:r>
    </w:p>
    <w:p w14:paraId="6C17C837" w14:textId="77777777" w:rsidR="002C05D9" w:rsidRDefault="002C05D9" w:rsidP="002C05D9">
      <w:pPr>
        <w:rPr>
          <w:rFonts w:ascii="Corbel" w:hAnsi="Corbel"/>
          <w:sz w:val="24"/>
          <w:szCs w:val="24"/>
        </w:rPr>
      </w:pPr>
      <w:r>
        <w:rPr>
          <w:rFonts w:ascii="Corbel" w:hAnsi="Corbel"/>
          <w:sz w:val="24"/>
          <w:szCs w:val="24"/>
        </w:rPr>
        <w:t>I bilaga 1 beskrivs funna</w:t>
      </w:r>
      <w:r w:rsidRPr="007E390A">
        <w:rPr>
          <w:rFonts w:ascii="Corbel" w:hAnsi="Corbel"/>
          <w:sz w:val="24"/>
          <w:szCs w:val="24"/>
        </w:rPr>
        <w:t xml:space="preserve"> initiativ och samarbeten med </w:t>
      </w:r>
      <w:r>
        <w:rPr>
          <w:rFonts w:ascii="Corbel" w:hAnsi="Corbel"/>
          <w:sz w:val="24"/>
          <w:szCs w:val="24"/>
        </w:rPr>
        <w:t xml:space="preserve">ett </w:t>
      </w:r>
      <w:r w:rsidRPr="007E390A">
        <w:rPr>
          <w:rFonts w:ascii="Corbel" w:hAnsi="Corbel"/>
          <w:sz w:val="24"/>
          <w:szCs w:val="24"/>
        </w:rPr>
        <w:t>funktionsh</w:t>
      </w:r>
      <w:r>
        <w:rPr>
          <w:rFonts w:ascii="Corbel" w:hAnsi="Corbel"/>
          <w:sz w:val="24"/>
          <w:szCs w:val="24"/>
        </w:rPr>
        <w:t>i</w:t>
      </w:r>
      <w:r w:rsidRPr="007E390A">
        <w:rPr>
          <w:rFonts w:ascii="Corbel" w:hAnsi="Corbel"/>
          <w:sz w:val="24"/>
          <w:szCs w:val="24"/>
        </w:rPr>
        <w:t>n</w:t>
      </w:r>
      <w:r>
        <w:rPr>
          <w:rFonts w:ascii="Corbel" w:hAnsi="Corbel"/>
          <w:sz w:val="24"/>
          <w:szCs w:val="24"/>
        </w:rPr>
        <w:t>d</w:t>
      </w:r>
      <w:r w:rsidRPr="007E390A">
        <w:rPr>
          <w:rFonts w:ascii="Corbel" w:hAnsi="Corbel"/>
          <w:sz w:val="24"/>
          <w:szCs w:val="24"/>
        </w:rPr>
        <w:t>ersperspektiv</w:t>
      </w:r>
      <w:r>
        <w:rPr>
          <w:rFonts w:ascii="Corbel" w:hAnsi="Corbel"/>
          <w:sz w:val="24"/>
          <w:szCs w:val="24"/>
        </w:rPr>
        <w:t xml:space="preserve">. </w:t>
      </w:r>
    </w:p>
    <w:p w14:paraId="6768CCA1" w14:textId="77777777" w:rsidR="002C05D9" w:rsidRDefault="002C05D9" w:rsidP="003E623A">
      <w:pPr>
        <w:rPr>
          <w:rFonts w:ascii="Corbel" w:hAnsi="Corbel"/>
          <w:sz w:val="24"/>
          <w:szCs w:val="24"/>
        </w:rPr>
      </w:pPr>
    </w:p>
    <w:p w14:paraId="3A7F36FF" w14:textId="77777777" w:rsidR="003E623A" w:rsidRPr="00896586" w:rsidRDefault="003E623A" w:rsidP="003E623A">
      <w:pPr>
        <w:rPr>
          <w:rFonts w:ascii="Corbel" w:hAnsi="Corbel"/>
          <w:b/>
          <w:sz w:val="24"/>
          <w:szCs w:val="24"/>
        </w:rPr>
      </w:pPr>
      <w:r w:rsidRPr="00896586">
        <w:rPr>
          <w:rFonts w:ascii="Corbel" w:hAnsi="Corbel"/>
          <w:b/>
          <w:sz w:val="24"/>
          <w:szCs w:val="24"/>
        </w:rPr>
        <w:t>2.2 Universell utformning och tillgänglighet – delaktighet och demokrati</w:t>
      </w:r>
    </w:p>
    <w:p w14:paraId="3D6DADCD" w14:textId="77777777" w:rsidR="003E623A" w:rsidRPr="00BD2B60" w:rsidRDefault="002C05D9" w:rsidP="003E623A">
      <w:pPr>
        <w:rPr>
          <w:rFonts w:ascii="Corbel" w:hAnsi="Corbel"/>
          <w:sz w:val="24"/>
          <w:szCs w:val="24"/>
        </w:rPr>
      </w:pPr>
      <w:r w:rsidRPr="00815F0E">
        <w:rPr>
          <w:rFonts w:ascii="Corbel" w:hAnsi="Corbel"/>
          <w:sz w:val="24"/>
          <w:szCs w:val="24"/>
        </w:rPr>
        <w:t xml:space="preserve">Nordiska samarbetskommittén (NSK under MR-SAM), </w:t>
      </w:r>
      <w:r>
        <w:rPr>
          <w:rFonts w:ascii="Corbel" w:hAnsi="Corbel"/>
          <w:sz w:val="24"/>
          <w:szCs w:val="24"/>
        </w:rPr>
        <w:t xml:space="preserve">har beviljat 500 000 DKK och </w:t>
      </w:r>
      <w:r w:rsidRPr="00815F0E">
        <w:rPr>
          <w:rFonts w:ascii="Corbel" w:hAnsi="Corbel"/>
          <w:sz w:val="24"/>
          <w:szCs w:val="24"/>
        </w:rPr>
        <w:t>ÄK-S</w:t>
      </w:r>
      <w:r>
        <w:rPr>
          <w:rFonts w:ascii="Corbel" w:hAnsi="Corbel"/>
          <w:sz w:val="24"/>
          <w:szCs w:val="24"/>
        </w:rPr>
        <w:t xml:space="preserve"> 250 000 DKK till ett projekt </w:t>
      </w:r>
      <w:r w:rsidR="003E623A" w:rsidRPr="00815F0E">
        <w:rPr>
          <w:rFonts w:ascii="Corbel" w:hAnsi="Corbel"/>
          <w:sz w:val="24"/>
          <w:szCs w:val="24"/>
        </w:rPr>
        <w:t>som stärker erfarenhetsutbytet mellan de nordiska länderna gällande implementeringen av Agenda 2030 i förhållande till universell utformning, delaktighet och demokrati</w:t>
      </w:r>
      <w:r w:rsidR="00C20A7A">
        <w:rPr>
          <w:rFonts w:ascii="Corbel" w:hAnsi="Corbel"/>
          <w:sz w:val="24"/>
          <w:szCs w:val="24"/>
        </w:rPr>
        <w:t xml:space="preserve"> och därmed </w:t>
      </w:r>
      <w:r w:rsidR="003E623A" w:rsidRPr="00BD2B60">
        <w:rPr>
          <w:rFonts w:ascii="Corbel" w:hAnsi="Corbel"/>
          <w:sz w:val="24"/>
          <w:szCs w:val="24"/>
        </w:rPr>
        <w:t xml:space="preserve">att stärka utvecklingen mot ett Norden för alla. Projektet samlar företrädare för de största funktionshindersgrupperna (syn, hörsel, rörelse, kognition), forskare, praktiker och politiker för dialog, utveckling och spridning av goda exempel för universell utformning. Projektet ger synergier till andra internationella samarbeten och processer som syftar till inkludering. Det bidrar till att höja ambitionsnivån för Norden gällande universell utformning och ett samhälle för alla, bland annat genom stärkt internationellt samarbete inom EU, Europarådet och FN. </w:t>
      </w:r>
    </w:p>
    <w:p w14:paraId="33B17128" w14:textId="77777777" w:rsidR="003E623A" w:rsidRPr="00BD2B60" w:rsidRDefault="003E623A" w:rsidP="003E623A">
      <w:pPr>
        <w:rPr>
          <w:rFonts w:ascii="Corbel" w:hAnsi="Corbel"/>
          <w:sz w:val="24"/>
          <w:szCs w:val="24"/>
        </w:rPr>
      </w:pPr>
      <w:r w:rsidRPr="00BD2B60">
        <w:rPr>
          <w:rFonts w:ascii="Corbel" w:hAnsi="Corbel"/>
          <w:sz w:val="24"/>
          <w:szCs w:val="24"/>
        </w:rPr>
        <w:t>Målsättningen är att finna goda exempel vad gäller implementeringen av Agenda 2030 utifrån ett funktionshindersperspektiv, specifikt målen 10, 11, 16 och 17. Projektet identifierar befintliga</w:t>
      </w:r>
      <w:r>
        <w:rPr>
          <w:rFonts w:ascii="Corbel" w:hAnsi="Corbel"/>
          <w:sz w:val="24"/>
          <w:szCs w:val="24"/>
        </w:rPr>
        <w:t>,</w:t>
      </w:r>
      <w:r w:rsidRPr="00BD2B60">
        <w:rPr>
          <w:rFonts w:ascii="Corbel" w:hAnsi="Corbel"/>
          <w:sz w:val="24"/>
          <w:szCs w:val="24"/>
        </w:rPr>
        <w:t xml:space="preserve"> och utvecklar nya</w:t>
      </w:r>
      <w:r>
        <w:rPr>
          <w:rFonts w:ascii="Corbel" w:hAnsi="Corbel"/>
          <w:sz w:val="24"/>
          <w:szCs w:val="24"/>
        </w:rPr>
        <w:t>,</w:t>
      </w:r>
      <w:r w:rsidRPr="00BD2B60">
        <w:rPr>
          <w:rFonts w:ascii="Corbel" w:hAnsi="Corbel"/>
          <w:sz w:val="24"/>
          <w:szCs w:val="24"/>
        </w:rPr>
        <w:t xml:space="preserve"> former för dialoger mellan de aktörer som är avgörande för att främja delaktighet och demokrati genom universell utformning</w:t>
      </w:r>
      <w:r>
        <w:rPr>
          <w:rFonts w:ascii="Corbel" w:hAnsi="Corbel"/>
          <w:sz w:val="24"/>
          <w:szCs w:val="24"/>
        </w:rPr>
        <w:t xml:space="preserve">. Några specifika teman </w:t>
      </w:r>
      <w:proofErr w:type="spellStart"/>
      <w:r>
        <w:rPr>
          <w:rFonts w:ascii="Corbel" w:hAnsi="Corbel"/>
          <w:sz w:val="24"/>
          <w:szCs w:val="24"/>
        </w:rPr>
        <w:t>är</w:t>
      </w:r>
      <w:r w:rsidRPr="00BD2B60">
        <w:rPr>
          <w:rFonts w:ascii="Corbel" w:hAnsi="Corbel"/>
          <w:sz w:val="24"/>
          <w:szCs w:val="24"/>
        </w:rPr>
        <w:t>delta</w:t>
      </w:r>
      <w:r>
        <w:rPr>
          <w:rFonts w:ascii="Corbel" w:hAnsi="Corbel"/>
          <w:sz w:val="24"/>
          <w:szCs w:val="24"/>
        </w:rPr>
        <w:t>gande</w:t>
      </w:r>
      <w:proofErr w:type="spellEnd"/>
      <w:r w:rsidRPr="00BD2B60">
        <w:rPr>
          <w:rFonts w:ascii="Corbel" w:hAnsi="Corbel"/>
          <w:sz w:val="24"/>
          <w:szCs w:val="24"/>
        </w:rPr>
        <w:t xml:space="preserve"> i det politiska livet inklusive demokratiska val, fri rörlighet och ett självständigt liv, stadsmiljöer, transport mm. Projektet ökar kännedomen om det nordiska samarbetet och inkluderar personer som inte annars deltar i en nordisk diskussion.</w:t>
      </w:r>
    </w:p>
    <w:p w14:paraId="394EE3A6" w14:textId="77777777" w:rsidR="003E623A" w:rsidRPr="00BD2B60" w:rsidRDefault="00C20A7A" w:rsidP="003E623A">
      <w:pPr>
        <w:rPr>
          <w:rFonts w:ascii="Corbel" w:hAnsi="Corbel"/>
          <w:sz w:val="24"/>
          <w:szCs w:val="24"/>
        </w:rPr>
      </w:pPr>
      <w:r>
        <w:rPr>
          <w:rFonts w:ascii="Corbel" w:hAnsi="Corbel"/>
          <w:sz w:val="24"/>
          <w:szCs w:val="24"/>
        </w:rPr>
        <w:t>Projektet kommer att koordineras av sekretariatet för Funktionshindersrådet vid Nordens välfärdscenter och sätts igång under våren 2019.</w:t>
      </w:r>
    </w:p>
    <w:p w14:paraId="22802229" w14:textId="77777777" w:rsidR="003E623A" w:rsidRDefault="003E623A" w:rsidP="003E623A">
      <w:pPr>
        <w:pStyle w:val="Rubrik2"/>
        <w:rPr>
          <w:rFonts w:ascii="Corbel" w:hAnsi="Corbel"/>
        </w:rPr>
      </w:pPr>
    </w:p>
    <w:p w14:paraId="28AB43FB" w14:textId="77777777" w:rsidR="003E623A" w:rsidRPr="00896586" w:rsidRDefault="003E623A" w:rsidP="003E623A">
      <w:pPr>
        <w:rPr>
          <w:rFonts w:ascii="Corbel" w:hAnsi="Corbel"/>
          <w:b/>
          <w:sz w:val="24"/>
          <w:szCs w:val="24"/>
        </w:rPr>
      </w:pPr>
      <w:r w:rsidRPr="00896586">
        <w:rPr>
          <w:rFonts w:ascii="Corbel" w:hAnsi="Corbel"/>
          <w:b/>
          <w:sz w:val="24"/>
          <w:szCs w:val="24"/>
        </w:rPr>
        <w:t>2.3 Inkluderande arbetsliv i Norden</w:t>
      </w:r>
    </w:p>
    <w:p w14:paraId="4D5BB9CB" w14:textId="77777777" w:rsidR="003E623A" w:rsidRDefault="003E623A" w:rsidP="003E623A">
      <w:pPr>
        <w:rPr>
          <w:rFonts w:ascii="Corbel" w:hAnsi="Corbel"/>
          <w:sz w:val="24"/>
          <w:szCs w:val="24"/>
        </w:rPr>
      </w:pPr>
      <w:r w:rsidRPr="003837CD">
        <w:rPr>
          <w:rFonts w:ascii="Corbel" w:hAnsi="Corbel"/>
          <w:sz w:val="24"/>
          <w:szCs w:val="24"/>
        </w:rPr>
        <w:t>Situationen för unga</w:t>
      </w:r>
      <w:r>
        <w:rPr>
          <w:rFonts w:ascii="Corbel" w:hAnsi="Corbel"/>
          <w:sz w:val="24"/>
          <w:szCs w:val="24"/>
        </w:rPr>
        <w:t xml:space="preserve"> kvinnor och män</w:t>
      </w:r>
      <w:r w:rsidRPr="003837CD">
        <w:rPr>
          <w:rFonts w:ascii="Corbel" w:hAnsi="Corbel"/>
          <w:sz w:val="24"/>
          <w:szCs w:val="24"/>
        </w:rPr>
        <w:t xml:space="preserve"> och vuxna med funktionsnedsättning på arbetsmarknaden präglas fortfarande av utanförskap. </w:t>
      </w:r>
    </w:p>
    <w:p w14:paraId="52F370C5" w14:textId="77777777" w:rsidR="003E623A" w:rsidRDefault="003E623A" w:rsidP="003E623A">
      <w:pPr>
        <w:rPr>
          <w:rFonts w:ascii="Corbel" w:hAnsi="Corbel"/>
          <w:sz w:val="24"/>
          <w:szCs w:val="24"/>
        </w:rPr>
      </w:pPr>
      <w:r w:rsidRPr="00394E39">
        <w:rPr>
          <w:rFonts w:ascii="Corbel" w:hAnsi="Corbel"/>
          <w:sz w:val="24"/>
          <w:szCs w:val="24"/>
        </w:rPr>
        <w:t xml:space="preserve">Nordens välfärdscenter har utifrån resultat och erfarenheter från tidigare projekt, tillsammans med Funktionshindersrådet givit inspel till A-sektorn gällande ett projekt om inkluderande arbetsliv i förhållande till mål i Agenda 2030. Bland annat föreslås årliga expertseminarier och andra nordiska möten, bland annat med kommunförbund. Dialoger upprättas med ILO:s Global Business and </w:t>
      </w:r>
      <w:proofErr w:type="spellStart"/>
      <w:r w:rsidRPr="00394E39">
        <w:rPr>
          <w:rFonts w:ascii="Corbel" w:hAnsi="Corbel"/>
          <w:sz w:val="24"/>
          <w:szCs w:val="24"/>
        </w:rPr>
        <w:t>Disability</w:t>
      </w:r>
      <w:proofErr w:type="spellEnd"/>
      <w:r w:rsidRPr="00394E39">
        <w:rPr>
          <w:rFonts w:ascii="Corbel" w:hAnsi="Corbel"/>
          <w:sz w:val="24"/>
          <w:szCs w:val="24"/>
        </w:rPr>
        <w:t xml:space="preserve"> </w:t>
      </w:r>
      <w:proofErr w:type="spellStart"/>
      <w:r w:rsidRPr="00394E39">
        <w:rPr>
          <w:rFonts w:ascii="Corbel" w:hAnsi="Corbel"/>
          <w:sz w:val="24"/>
          <w:szCs w:val="24"/>
        </w:rPr>
        <w:t>Network</w:t>
      </w:r>
      <w:proofErr w:type="spellEnd"/>
      <w:r w:rsidRPr="00394E39">
        <w:rPr>
          <w:rFonts w:ascii="Corbel" w:hAnsi="Corbel"/>
          <w:sz w:val="24"/>
          <w:szCs w:val="24"/>
        </w:rPr>
        <w:t xml:space="preserve"> och andra relevanta internationella organ och nätverk. </w:t>
      </w:r>
      <w:r>
        <w:rPr>
          <w:rFonts w:ascii="Corbel" w:hAnsi="Corbel"/>
          <w:sz w:val="24"/>
          <w:szCs w:val="24"/>
        </w:rPr>
        <w:t>Nordens välfärdscenter tagit ett eget initiativ om temat (se aktivitet 1.1).</w:t>
      </w:r>
    </w:p>
    <w:p w14:paraId="603A0F1B" w14:textId="77777777" w:rsidR="003E623A" w:rsidRPr="00394E39" w:rsidRDefault="003E623A" w:rsidP="003E623A">
      <w:pPr>
        <w:rPr>
          <w:rFonts w:ascii="Corbel" w:hAnsi="Corbel"/>
          <w:sz w:val="24"/>
          <w:szCs w:val="24"/>
        </w:rPr>
      </w:pPr>
      <w:r>
        <w:rPr>
          <w:rFonts w:ascii="Corbel" w:hAnsi="Corbel"/>
          <w:sz w:val="24"/>
          <w:szCs w:val="24"/>
        </w:rPr>
        <w:t>Dessa</w:t>
      </w:r>
      <w:r w:rsidRPr="00394E39">
        <w:rPr>
          <w:rFonts w:ascii="Corbel" w:hAnsi="Corbel"/>
          <w:sz w:val="24"/>
          <w:szCs w:val="24"/>
        </w:rPr>
        <w:t xml:space="preserve"> insatser förbättrar kunskapen och stimulerar samarbete om statistik, metoder, insatser och projekt knutna till arbetsdeltagande och funktionshinder. Inom projektet produceras årliga inspirationshäften och kunskapssammanställningar om specifika teman. Ett förslag är att kartlägga hur försäkringssystemen stimulerar till arbete för personer med nedsatt funktionsförmåga och/eller nedsatt arbetsförmåga. Ytterligare ett förslag är ett nordiskt tvärsektoriellt projekt om kunskap och samarbete knutet till arbetsinkludering för personer med funktionsnedsättning, motsvarande prioriteringsprojektet </w:t>
      </w:r>
      <w:proofErr w:type="gramStart"/>
      <w:r w:rsidRPr="00394E39">
        <w:rPr>
          <w:rFonts w:ascii="Corbel" w:hAnsi="Corbel"/>
          <w:sz w:val="24"/>
          <w:szCs w:val="24"/>
        </w:rPr>
        <w:t>0-24</w:t>
      </w:r>
      <w:proofErr w:type="gramEnd"/>
      <w:r w:rsidRPr="00394E39">
        <w:rPr>
          <w:rFonts w:ascii="Corbel" w:hAnsi="Corbel"/>
          <w:sz w:val="24"/>
          <w:szCs w:val="24"/>
        </w:rPr>
        <w:t xml:space="preserve"> som fokuserar på ungas psykiska hälsa. Projektet bidrar till implementeringen av </w:t>
      </w:r>
      <w:r w:rsidRPr="00394E39">
        <w:rPr>
          <w:rStyle w:val="Hyperlnk"/>
          <w:rFonts w:ascii="Corbel" w:hAnsi="Corbel"/>
          <w:sz w:val="24"/>
          <w:szCs w:val="24"/>
        </w:rPr>
        <w:t xml:space="preserve">arbetslivssektorns samarbetsprogram </w:t>
      </w:r>
      <w:proofErr w:type="gramStart"/>
      <w:r w:rsidRPr="00394E39">
        <w:rPr>
          <w:rStyle w:val="Hyperlnk"/>
          <w:rFonts w:ascii="Corbel" w:hAnsi="Corbel"/>
          <w:sz w:val="24"/>
          <w:szCs w:val="24"/>
        </w:rPr>
        <w:t>2018-2021</w:t>
      </w:r>
      <w:proofErr w:type="gramEnd"/>
      <w:r w:rsidRPr="000F60C2">
        <w:rPr>
          <w:rStyle w:val="Fotnotsreferens"/>
          <w:rFonts w:ascii="Corbel" w:hAnsi="Corbel"/>
          <w:szCs w:val="24"/>
        </w:rPr>
        <w:footnoteReference w:id="24"/>
      </w:r>
      <w:r w:rsidRPr="00394E39">
        <w:rPr>
          <w:rFonts w:ascii="Corbel" w:hAnsi="Corbel"/>
          <w:sz w:val="24"/>
          <w:szCs w:val="24"/>
        </w:rPr>
        <w:t xml:space="preserve"> och involverar sektorerna för närings- och utbildningspolitik. </w:t>
      </w:r>
    </w:p>
    <w:p w14:paraId="2E625AF9" w14:textId="77777777" w:rsidR="003E623A" w:rsidRPr="000A7903" w:rsidRDefault="003E623A" w:rsidP="003E623A">
      <w:pPr>
        <w:rPr>
          <w:rFonts w:ascii="Corbel" w:hAnsi="Corbel"/>
          <w:sz w:val="24"/>
          <w:szCs w:val="24"/>
        </w:rPr>
      </w:pPr>
      <w:r w:rsidRPr="000A7903">
        <w:rPr>
          <w:rFonts w:ascii="Corbel" w:hAnsi="Corbel"/>
          <w:sz w:val="24"/>
          <w:szCs w:val="24"/>
        </w:rPr>
        <w:t xml:space="preserve">Finansiering diskuteras med arbetslivssektorn, eventuellt även näringslivssektorn samt utbildnings- och forskningssektorn. </w:t>
      </w:r>
    </w:p>
    <w:p w14:paraId="0E48C5F9" w14:textId="77777777" w:rsidR="003E623A" w:rsidRDefault="003E623A" w:rsidP="003E623A">
      <w:pPr>
        <w:rPr>
          <w:rFonts w:ascii="Corbel" w:hAnsi="Corbel"/>
          <w:sz w:val="24"/>
          <w:szCs w:val="24"/>
        </w:rPr>
      </w:pPr>
    </w:p>
    <w:p w14:paraId="18DF87D3" w14:textId="77777777" w:rsidR="003E623A" w:rsidRDefault="003E623A" w:rsidP="003E623A">
      <w:pPr>
        <w:pStyle w:val="Rubrik2"/>
      </w:pPr>
      <w:bookmarkStart w:id="5" w:name="_Toc3194636"/>
      <w:r>
        <w:t>Fri rörlighet</w:t>
      </w:r>
      <w:bookmarkEnd w:id="5"/>
    </w:p>
    <w:p w14:paraId="526A5D21" w14:textId="77777777" w:rsidR="003E623A" w:rsidRPr="00D20EBB" w:rsidRDefault="003E623A" w:rsidP="003E623A">
      <w:pPr>
        <w:rPr>
          <w:rFonts w:ascii="Corbel" w:hAnsi="Corbel"/>
          <w:sz w:val="24"/>
          <w:szCs w:val="24"/>
        </w:rPr>
      </w:pPr>
      <w:r w:rsidRPr="00D20EBB">
        <w:rPr>
          <w:rFonts w:ascii="Corbel" w:hAnsi="Corbel"/>
          <w:sz w:val="24"/>
          <w:szCs w:val="24"/>
        </w:rPr>
        <w:t xml:space="preserve">Att uppmärksamma och undanröja gränshinder för mobilitet mellan länderna är ett prioriterat område inom det nordiska samarbetet. Trots att många gränshinder röjts undan och </w:t>
      </w:r>
      <w:r>
        <w:rPr>
          <w:rFonts w:ascii="Corbel" w:hAnsi="Corbel"/>
          <w:sz w:val="24"/>
          <w:szCs w:val="24"/>
        </w:rPr>
        <w:t xml:space="preserve">att </w:t>
      </w:r>
      <w:r w:rsidRPr="00D20EBB">
        <w:rPr>
          <w:rFonts w:ascii="Corbel" w:hAnsi="Corbel"/>
          <w:sz w:val="24"/>
          <w:szCs w:val="24"/>
        </w:rPr>
        <w:t xml:space="preserve">det pågår flera kartläggningar och projekt, kvarstår många hinder för personer med funktionsnedsättning. Detta kan bero på att </w:t>
      </w:r>
      <w:proofErr w:type="spellStart"/>
      <w:r w:rsidRPr="00D20EBB">
        <w:rPr>
          <w:rFonts w:ascii="Corbel" w:hAnsi="Corbel"/>
          <w:sz w:val="24"/>
          <w:szCs w:val="24"/>
        </w:rPr>
        <w:t>funktionshindersperspektivet</w:t>
      </w:r>
      <w:proofErr w:type="spellEnd"/>
      <w:r w:rsidRPr="00D20EBB">
        <w:rPr>
          <w:rFonts w:ascii="Corbel" w:hAnsi="Corbel"/>
          <w:sz w:val="24"/>
          <w:szCs w:val="24"/>
        </w:rPr>
        <w:t xml:space="preserve"> inte tydliggjorts</w:t>
      </w:r>
      <w:r>
        <w:rPr>
          <w:rFonts w:ascii="Corbel" w:hAnsi="Corbel"/>
          <w:sz w:val="24"/>
          <w:szCs w:val="24"/>
        </w:rPr>
        <w:t>,</w:t>
      </w:r>
      <w:r w:rsidRPr="00D20EBB">
        <w:rPr>
          <w:rFonts w:ascii="Corbel" w:hAnsi="Corbel"/>
          <w:sz w:val="24"/>
          <w:szCs w:val="24"/>
        </w:rPr>
        <w:t xml:space="preserve"> eller att andra hinder </w:t>
      </w:r>
      <w:r>
        <w:rPr>
          <w:rFonts w:ascii="Corbel" w:hAnsi="Corbel"/>
          <w:sz w:val="24"/>
          <w:szCs w:val="24"/>
        </w:rPr>
        <w:t xml:space="preserve">först </w:t>
      </w:r>
      <w:r w:rsidRPr="00D20EBB">
        <w:rPr>
          <w:rFonts w:ascii="Corbel" w:hAnsi="Corbel"/>
          <w:sz w:val="24"/>
          <w:szCs w:val="24"/>
        </w:rPr>
        <w:t xml:space="preserve">behöver undanröjas för att medborgare med särskilda behov enkelt ska kunna ta del av de möjligheter för mobilitet som skapats mellan länderna. Även EU har särskilda satsningar för att undanröja hinder för </w:t>
      </w:r>
      <w:r>
        <w:rPr>
          <w:rFonts w:ascii="Corbel" w:hAnsi="Corbel"/>
          <w:sz w:val="24"/>
          <w:szCs w:val="24"/>
        </w:rPr>
        <w:t xml:space="preserve">fri rörlighet </w:t>
      </w:r>
      <w:r w:rsidRPr="00D20EBB">
        <w:rPr>
          <w:rFonts w:ascii="Corbel" w:hAnsi="Corbel"/>
          <w:sz w:val="24"/>
          <w:szCs w:val="24"/>
        </w:rPr>
        <w:t xml:space="preserve">personer med funktionsnedsättning. </w:t>
      </w:r>
    </w:p>
    <w:p w14:paraId="55838CA9" w14:textId="77777777" w:rsidR="003E623A" w:rsidRPr="00D20EBB" w:rsidRDefault="003E623A" w:rsidP="003E623A">
      <w:pPr>
        <w:rPr>
          <w:rFonts w:ascii="Corbel" w:hAnsi="Corbel"/>
          <w:sz w:val="24"/>
          <w:szCs w:val="24"/>
        </w:rPr>
      </w:pPr>
      <w:r w:rsidRPr="00D20EBB">
        <w:rPr>
          <w:rFonts w:ascii="Corbel" w:hAnsi="Corbel"/>
          <w:sz w:val="24"/>
          <w:szCs w:val="24"/>
        </w:rPr>
        <w:t>Aktiviteter i detta fokusområde främjar fri rörlighet för personer som riskerar att drabbas av gränshinder på grund av bristande tillgänglighet.</w:t>
      </w:r>
    </w:p>
    <w:p w14:paraId="32B808C9" w14:textId="77777777" w:rsidR="003E623A" w:rsidRDefault="003E623A" w:rsidP="003E623A">
      <w:pPr>
        <w:pStyle w:val="Liststycke"/>
        <w:rPr>
          <w:rFonts w:ascii="Corbel" w:hAnsi="Corbel"/>
          <w:sz w:val="24"/>
          <w:szCs w:val="24"/>
        </w:rPr>
      </w:pPr>
    </w:p>
    <w:p w14:paraId="5935D53E" w14:textId="77777777" w:rsidR="003E623A" w:rsidRPr="002D192C" w:rsidRDefault="003E623A" w:rsidP="003E623A">
      <w:pPr>
        <w:rPr>
          <w:rFonts w:ascii="Corbel" w:hAnsi="Corbel"/>
          <w:b/>
          <w:sz w:val="24"/>
          <w:szCs w:val="24"/>
        </w:rPr>
      </w:pPr>
      <w:r w:rsidRPr="002D192C">
        <w:rPr>
          <w:rFonts w:ascii="Corbel" w:hAnsi="Corbel"/>
          <w:b/>
          <w:sz w:val="24"/>
          <w:szCs w:val="24"/>
        </w:rPr>
        <w:t>3.1 Funktionshindersperspektiv i nordiskt samarbete om fri rörlighet</w:t>
      </w:r>
    </w:p>
    <w:p w14:paraId="01429DA5" w14:textId="77777777" w:rsidR="003E623A" w:rsidRPr="00D20EBB" w:rsidRDefault="003E623A" w:rsidP="003E623A">
      <w:pPr>
        <w:rPr>
          <w:rFonts w:ascii="Corbel" w:hAnsi="Corbel"/>
          <w:sz w:val="24"/>
          <w:szCs w:val="24"/>
        </w:rPr>
      </w:pPr>
      <w:r w:rsidRPr="00581D95">
        <w:rPr>
          <w:rFonts w:ascii="Corbel" w:hAnsi="Corbel"/>
          <w:sz w:val="24"/>
          <w:szCs w:val="24"/>
        </w:rPr>
        <w:t>Denna aktivitet förstärker kompetensen om funktionshindersperspektiv hos de aktörer som utreder och föreslår lösningar för gränshindersfrågor och höjer samtidigt kompetensen kring gränshinders</w:t>
      </w:r>
      <w:r>
        <w:rPr>
          <w:rFonts w:ascii="Corbel" w:hAnsi="Corbel"/>
          <w:sz w:val="24"/>
          <w:szCs w:val="24"/>
        </w:rPr>
        <w:t xml:space="preserve">frågor inom funktionshinderssamarbetet. </w:t>
      </w:r>
      <w:r w:rsidRPr="00581D95">
        <w:rPr>
          <w:rFonts w:ascii="Corbel" w:hAnsi="Corbel"/>
          <w:sz w:val="24"/>
          <w:szCs w:val="24"/>
        </w:rPr>
        <w:t>Samarbetet fortsätter mellan relevanta aktörer med ansvar för ministerrådets funktionhinders- respektive gränshindersagenda. Dessa är till exempel Funktionshindersrådet, Gränshindersrådet och informationstjänsten Hallå Norden. Aktiviteterna genomförs inom samarbetsorganisationernas ordinarie budgetar.</w:t>
      </w:r>
    </w:p>
    <w:p w14:paraId="73A6688D" w14:textId="77777777" w:rsidR="003E623A" w:rsidRPr="000A7903" w:rsidRDefault="003E623A" w:rsidP="003E623A">
      <w:pPr>
        <w:rPr>
          <w:rFonts w:ascii="Corbel" w:hAnsi="Corbel"/>
          <w:sz w:val="24"/>
          <w:szCs w:val="24"/>
        </w:rPr>
      </w:pPr>
      <w:r w:rsidRPr="000A7903">
        <w:rPr>
          <w:rFonts w:ascii="Corbel" w:hAnsi="Corbel"/>
          <w:sz w:val="24"/>
          <w:szCs w:val="24"/>
        </w:rPr>
        <w:t>Basinformation om arbetet kring detta tema finns på Nordens välfärdscenters hemsida</w:t>
      </w:r>
      <w:r>
        <w:rPr>
          <w:rFonts w:ascii="Corbel" w:hAnsi="Corbel"/>
          <w:sz w:val="24"/>
          <w:szCs w:val="24"/>
        </w:rPr>
        <w:t>.</w:t>
      </w:r>
      <w:r>
        <w:rPr>
          <w:rStyle w:val="Fotnotsreferens"/>
          <w:rFonts w:ascii="Corbel" w:hAnsi="Corbel"/>
          <w:szCs w:val="24"/>
        </w:rPr>
        <w:footnoteReference w:id="25"/>
      </w:r>
    </w:p>
    <w:p w14:paraId="5205F078" w14:textId="77777777" w:rsidR="003E623A" w:rsidRPr="001075A2" w:rsidRDefault="00C20A7A" w:rsidP="003E623A">
      <w:pPr>
        <w:rPr>
          <w:rFonts w:ascii="Corbel" w:hAnsi="Corbel"/>
          <w:sz w:val="24"/>
          <w:szCs w:val="24"/>
        </w:rPr>
      </w:pPr>
      <w:r>
        <w:rPr>
          <w:rFonts w:ascii="Corbel" w:hAnsi="Corbel"/>
          <w:sz w:val="24"/>
          <w:szCs w:val="24"/>
        </w:rPr>
        <w:t xml:space="preserve">Samarbetsministrana har allokerat 150 000 DKK från sin mobilitetsbudget till aktiviteter som syftar till att stärka mobiliteten hos personer med </w:t>
      </w:r>
      <w:proofErr w:type="spellStart"/>
      <w:r>
        <w:rPr>
          <w:rFonts w:ascii="Corbel" w:hAnsi="Corbel"/>
          <w:sz w:val="24"/>
          <w:szCs w:val="24"/>
        </w:rPr>
        <w:t>funktionsnedättning</w:t>
      </w:r>
      <w:proofErr w:type="spellEnd"/>
      <w:r>
        <w:rPr>
          <w:rFonts w:ascii="Corbel" w:hAnsi="Corbel"/>
          <w:sz w:val="24"/>
          <w:szCs w:val="24"/>
        </w:rPr>
        <w:t>.</w:t>
      </w:r>
      <w:r w:rsidR="003E623A" w:rsidRPr="001075A2">
        <w:rPr>
          <w:rFonts w:ascii="Corbel" w:hAnsi="Corbel"/>
          <w:sz w:val="24"/>
          <w:szCs w:val="24"/>
        </w:rPr>
        <w:t xml:space="preserve"> </w:t>
      </w:r>
      <w:r>
        <w:rPr>
          <w:rFonts w:ascii="Corbel" w:hAnsi="Corbel"/>
          <w:sz w:val="24"/>
          <w:szCs w:val="24"/>
        </w:rPr>
        <w:t xml:space="preserve">Två saker som omnämns specifikt är en rapport om vilka gränshinder som särskilt drabbar, och insatser som särskilt främjar mobilitet hos personer med funktionsnedsättning samt ett seminarium om teckenspråk och mobilitet. </w:t>
      </w:r>
      <w:r w:rsidR="003E623A" w:rsidRPr="001075A2">
        <w:rPr>
          <w:rFonts w:ascii="Corbel" w:hAnsi="Corbel"/>
          <w:sz w:val="24"/>
          <w:szCs w:val="24"/>
        </w:rPr>
        <w:t>Funktionshindersrådet</w:t>
      </w:r>
      <w:r>
        <w:rPr>
          <w:rFonts w:ascii="Corbel" w:hAnsi="Corbel"/>
          <w:sz w:val="24"/>
          <w:szCs w:val="24"/>
        </w:rPr>
        <w:t>s</w:t>
      </w:r>
      <w:r w:rsidR="003E623A" w:rsidRPr="001075A2">
        <w:rPr>
          <w:rFonts w:ascii="Corbel" w:hAnsi="Corbel"/>
          <w:sz w:val="24"/>
          <w:szCs w:val="24"/>
        </w:rPr>
        <w:t xml:space="preserve"> och Gränshindersrådet</w:t>
      </w:r>
      <w:r>
        <w:rPr>
          <w:rFonts w:ascii="Corbel" w:hAnsi="Corbel"/>
          <w:sz w:val="24"/>
          <w:szCs w:val="24"/>
        </w:rPr>
        <w:t xml:space="preserve">s sekretariat </w:t>
      </w:r>
      <w:r w:rsidR="003E623A" w:rsidRPr="001075A2">
        <w:rPr>
          <w:rFonts w:ascii="Corbel" w:hAnsi="Corbel"/>
          <w:sz w:val="24"/>
          <w:szCs w:val="24"/>
        </w:rPr>
        <w:t>har haft</w:t>
      </w:r>
      <w:r w:rsidR="003E623A">
        <w:rPr>
          <w:rFonts w:ascii="Corbel" w:hAnsi="Corbel"/>
          <w:sz w:val="24"/>
          <w:szCs w:val="24"/>
        </w:rPr>
        <w:t xml:space="preserve"> </w:t>
      </w:r>
      <w:r>
        <w:rPr>
          <w:rFonts w:ascii="Corbel" w:hAnsi="Corbel"/>
          <w:sz w:val="24"/>
          <w:szCs w:val="24"/>
        </w:rPr>
        <w:t>ett möte under året där status för de gränshinder som handlar om tillgänglighet och insatser som specifikt påverkar för personer med funktionsnedsättningar diskuterades. Även hur</w:t>
      </w:r>
      <w:r w:rsidR="003E623A" w:rsidRPr="001075A2">
        <w:rPr>
          <w:rFonts w:ascii="Corbel" w:hAnsi="Corbel"/>
          <w:sz w:val="24"/>
          <w:szCs w:val="24"/>
        </w:rPr>
        <w:t xml:space="preserve"> processen kring </w:t>
      </w:r>
      <w:r w:rsidR="003E623A">
        <w:rPr>
          <w:rFonts w:ascii="Corbel" w:hAnsi="Corbel"/>
          <w:sz w:val="24"/>
          <w:szCs w:val="24"/>
        </w:rPr>
        <w:t>Nordiska konventionen om socialt bistånd och sociala tjänster (</w:t>
      </w:r>
      <w:r w:rsidR="003E623A" w:rsidRPr="001075A2">
        <w:rPr>
          <w:rFonts w:ascii="Corbel" w:hAnsi="Corbel"/>
          <w:sz w:val="24"/>
          <w:szCs w:val="24"/>
        </w:rPr>
        <w:t>biståndskonventionen</w:t>
      </w:r>
      <w:r w:rsidR="003E623A">
        <w:rPr>
          <w:rFonts w:ascii="Corbel" w:hAnsi="Corbel"/>
          <w:sz w:val="24"/>
          <w:szCs w:val="24"/>
        </w:rPr>
        <w:t>)</w:t>
      </w:r>
      <w:r w:rsidR="003E623A" w:rsidRPr="001075A2">
        <w:rPr>
          <w:rFonts w:ascii="Corbel" w:hAnsi="Corbel"/>
          <w:sz w:val="24"/>
          <w:szCs w:val="24"/>
        </w:rPr>
        <w:t xml:space="preserve"> </w:t>
      </w:r>
      <w:r>
        <w:rPr>
          <w:rFonts w:ascii="Corbel" w:hAnsi="Corbel"/>
          <w:sz w:val="24"/>
          <w:szCs w:val="24"/>
        </w:rPr>
        <w:t>fortlöper.</w:t>
      </w:r>
      <w:r w:rsidR="003E623A" w:rsidRPr="001075A2">
        <w:rPr>
          <w:rFonts w:ascii="Corbel" w:hAnsi="Corbel"/>
          <w:sz w:val="24"/>
          <w:szCs w:val="24"/>
        </w:rPr>
        <w:t xml:space="preserve"> Även de gränshinder som särskilt berör situationen för personer med funktionsnedsättning i rapporten Gränshinder på social- och arbetsmarknadsområdet från 2012</w:t>
      </w:r>
      <w:r w:rsidR="003E623A">
        <w:rPr>
          <w:rStyle w:val="Fotnotsreferens"/>
          <w:rFonts w:ascii="Corbel" w:hAnsi="Corbel"/>
          <w:szCs w:val="24"/>
        </w:rPr>
        <w:footnoteReference w:id="26"/>
      </w:r>
      <w:r w:rsidR="003E623A" w:rsidRPr="001075A2">
        <w:rPr>
          <w:rFonts w:ascii="Corbel" w:hAnsi="Corbel"/>
          <w:sz w:val="24"/>
          <w:szCs w:val="24"/>
        </w:rPr>
        <w:t>, och som prioriterades av Gränshinderrådet 2017 under det norska ordförandeskapet</w:t>
      </w:r>
      <w:r w:rsidR="003E623A">
        <w:rPr>
          <w:rFonts w:ascii="Corbel" w:hAnsi="Corbel"/>
          <w:sz w:val="24"/>
          <w:szCs w:val="24"/>
        </w:rPr>
        <w:t xml:space="preserve"> (bland annat personlig assistans, ledarhund och handikappfordon)</w:t>
      </w:r>
      <w:r w:rsidR="003E623A">
        <w:rPr>
          <w:rStyle w:val="Fotnotsreferens"/>
          <w:rFonts w:ascii="Corbel" w:hAnsi="Corbel"/>
          <w:szCs w:val="24"/>
        </w:rPr>
        <w:footnoteReference w:id="27"/>
      </w:r>
      <w:r w:rsidR="003E623A" w:rsidRPr="001075A2">
        <w:rPr>
          <w:rFonts w:ascii="Corbel" w:hAnsi="Corbel"/>
          <w:sz w:val="24"/>
          <w:szCs w:val="24"/>
        </w:rPr>
        <w:t xml:space="preserve">. Gränshindersrådet redogör för processen kring dessa gränshinder i sin årsrapport 2018. </w:t>
      </w:r>
    </w:p>
    <w:p w14:paraId="48E70BBA" w14:textId="77777777" w:rsidR="003E623A" w:rsidRPr="00AC1954" w:rsidRDefault="003E623A" w:rsidP="003E623A">
      <w:pPr>
        <w:rPr>
          <w:rFonts w:ascii="Corbel" w:hAnsi="Corbel"/>
          <w:sz w:val="24"/>
          <w:szCs w:val="24"/>
        </w:rPr>
      </w:pPr>
      <w:r w:rsidRPr="00AC1954">
        <w:rPr>
          <w:rFonts w:ascii="Corbel" w:hAnsi="Corbel"/>
          <w:sz w:val="24"/>
          <w:szCs w:val="24"/>
        </w:rPr>
        <w:t xml:space="preserve">Funktionshindersperspektiv integreras i kommande socialförsäkringskonferens 2019 som handlar om att förkorta handläggningstider i EU-ärenden. </w:t>
      </w:r>
    </w:p>
    <w:p w14:paraId="62B9BA22" w14:textId="77777777" w:rsidR="003E623A" w:rsidRPr="00AC1954" w:rsidRDefault="003E623A" w:rsidP="003E623A">
      <w:pPr>
        <w:rPr>
          <w:rFonts w:ascii="Corbel" w:hAnsi="Corbel"/>
          <w:sz w:val="24"/>
          <w:szCs w:val="24"/>
        </w:rPr>
      </w:pPr>
      <w:r w:rsidRPr="00AC1954">
        <w:rPr>
          <w:rFonts w:ascii="Corbel" w:hAnsi="Corbel"/>
          <w:sz w:val="24"/>
          <w:szCs w:val="24"/>
        </w:rPr>
        <w:t xml:space="preserve">Befintlig information som berör personer med funktionsnedsättning på Hallå Nordens och </w:t>
      </w:r>
      <w:proofErr w:type="gramStart"/>
      <w:r w:rsidRPr="00AC1954">
        <w:rPr>
          <w:rFonts w:ascii="Corbel" w:hAnsi="Corbel"/>
          <w:sz w:val="24"/>
          <w:szCs w:val="24"/>
        </w:rPr>
        <w:t>Nordiska</w:t>
      </w:r>
      <w:proofErr w:type="gramEnd"/>
      <w:r w:rsidRPr="00AC1954">
        <w:rPr>
          <w:rFonts w:ascii="Corbel" w:hAnsi="Corbel"/>
          <w:sz w:val="24"/>
          <w:szCs w:val="24"/>
        </w:rPr>
        <w:t xml:space="preserve"> ministerrådets hemsidor kartläggs och förbättras. Det gäller bland annat information om </w:t>
      </w:r>
      <w:r>
        <w:rPr>
          <w:rFonts w:ascii="Corbel" w:hAnsi="Corbel"/>
          <w:sz w:val="24"/>
          <w:szCs w:val="24"/>
        </w:rPr>
        <w:t xml:space="preserve">möjligheten till </w:t>
      </w:r>
      <w:r w:rsidRPr="00AC1954">
        <w:rPr>
          <w:rFonts w:ascii="Corbel" w:hAnsi="Corbel"/>
          <w:sz w:val="24"/>
          <w:szCs w:val="24"/>
        </w:rPr>
        <w:t xml:space="preserve">teckenspråkstolkning. </w:t>
      </w:r>
    </w:p>
    <w:p w14:paraId="0A2682D8" w14:textId="77777777" w:rsidR="003E623A" w:rsidRDefault="003E623A" w:rsidP="003E623A">
      <w:pPr>
        <w:rPr>
          <w:rFonts w:ascii="Corbel" w:hAnsi="Corbel"/>
          <w:sz w:val="24"/>
          <w:szCs w:val="24"/>
        </w:rPr>
      </w:pPr>
    </w:p>
    <w:p w14:paraId="02765FCE" w14:textId="77777777" w:rsidR="003E623A" w:rsidRPr="002D192C" w:rsidRDefault="003E623A" w:rsidP="003E623A">
      <w:pPr>
        <w:rPr>
          <w:rFonts w:ascii="Corbel" w:hAnsi="Corbel"/>
          <w:b/>
          <w:sz w:val="24"/>
          <w:szCs w:val="24"/>
        </w:rPr>
      </w:pPr>
      <w:r w:rsidRPr="002D192C">
        <w:rPr>
          <w:rFonts w:ascii="Corbel" w:hAnsi="Corbel"/>
          <w:b/>
          <w:sz w:val="24"/>
          <w:szCs w:val="24"/>
        </w:rPr>
        <w:t xml:space="preserve">3.2 Studentmobilitet i Norden </w:t>
      </w:r>
    </w:p>
    <w:p w14:paraId="12461251" w14:textId="77777777" w:rsidR="003E623A" w:rsidRDefault="003E623A" w:rsidP="003E623A">
      <w:pPr>
        <w:rPr>
          <w:rFonts w:ascii="Corbel" w:hAnsi="Corbel"/>
          <w:sz w:val="24"/>
          <w:szCs w:val="24"/>
        </w:rPr>
      </w:pPr>
      <w:r w:rsidRPr="007427CE">
        <w:rPr>
          <w:rFonts w:ascii="Corbel" w:hAnsi="Corbel"/>
          <w:sz w:val="24"/>
          <w:szCs w:val="24"/>
        </w:rPr>
        <w:t xml:space="preserve">På grund av ett flertal barriärer som särskilt drabbar studenter med funktionsnedsättning finns stora skillnader mellan dessa och andra studenter vad gäller de faktiska möjligheterna att studera utomlands. </w:t>
      </w:r>
      <w:r w:rsidRPr="00F14A7B">
        <w:rPr>
          <w:rFonts w:ascii="Corbel" w:hAnsi="Corbel"/>
          <w:sz w:val="24"/>
          <w:szCs w:val="24"/>
        </w:rPr>
        <w:t>Projektet finansieras med 300 000 DKK från ÄK-U samt resurser tillförs som tillförs av nationella samarbetspartners.</w:t>
      </w:r>
    </w:p>
    <w:p w14:paraId="253974E9" w14:textId="77777777" w:rsidR="003E623A" w:rsidRPr="000F1404" w:rsidRDefault="003E623A" w:rsidP="003E623A">
      <w:pPr>
        <w:rPr>
          <w:rFonts w:ascii="Corbel" w:hAnsi="Corbel"/>
          <w:sz w:val="24"/>
          <w:szCs w:val="24"/>
        </w:rPr>
      </w:pPr>
      <w:r w:rsidRPr="000F1404">
        <w:rPr>
          <w:rFonts w:ascii="Corbel" w:hAnsi="Corbel"/>
          <w:sz w:val="24"/>
          <w:szCs w:val="24"/>
        </w:rPr>
        <w:t xml:space="preserve">Nordens välfärdscenter genomför i samverkan med Nordic </w:t>
      </w:r>
      <w:proofErr w:type="spellStart"/>
      <w:r w:rsidRPr="000F1404">
        <w:rPr>
          <w:rFonts w:ascii="Corbel" w:hAnsi="Corbel"/>
          <w:sz w:val="24"/>
          <w:szCs w:val="24"/>
        </w:rPr>
        <w:t>Network</w:t>
      </w:r>
      <w:proofErr w:type="spellEnd"/>
      <w:r w:rsidRPr="000F1404">
        <w:rPr>
          <w:rFonts w:ascii="Corbel" w:hAnsi="Corbel"/>
          <w:sz w:val="24"/>
          <w:szCs w:val="24"/>
        </w:rPr>
        <w:t xml:space="preserve"> </w:t>
      </w:r>
      <w:proofErr w:type="spellStart"/>
      <w:r w:rsidRPr="000F1404">
        <w:rPr>
          <w:rFonts w:ascii="Corbel" w:hAnsi="Corbel"/>
          <w:sz w:val="24"/>
          <w:szCs w:val="24"/>
        </w:rPr>
        <w:t>of</w:t>
      </w:r>
      <w:proofErr w:type="spellEnd"/>
      <w:r w:rsidRPr="000F1404">
        <w:rPr>
          <w:rFonts w:ascii="Corbel" w:hAnsi="Corbel"/>
          <w:sz w:val="24"/>
          <w:szCs w:val="24"/>
        </w:rPr>
        <w:t xml:space="preserve"> </w:t>
      </w:r>
      <w:proofErr w:type="spellStart"/>
      <w:r w:rsidRPr="000F1404">
        <w:rPr>
          <w:rFonts w:ascii="Corbel" w:hAnsi="Corbel"/>
          <w:sz w:val="24"/>
          <w:szCs w:val="24"/>
        </w:rPr>
        <w:t>Disability</w:t>
      </w:r>
      <w:proofErr w:type="spellEnd"/>
      <w:r w:rsidRPr="000F1404">
        <w:rPr>
          <w:rFonts w:ascii="Corbel" w:hAnsi="Corbel"/>
          <w:sz w:val="24"/>
          <w:szCs w:val="24"/>
        </w:rPr>
        <w:t xml:space="preserve"> </w:t>
      </w:r>
      <w:proofErr w:type="spellStart"/>
      <w:r w:rsidRPr="000F1404">
        <w:rPr>
          <w:rFonts w:ascii="Corbel" w:hAnsi="Corbel"/>
          <w:sz w:val="24"/>
          <w:szCs w:val="24"/>
        </w:rPr>
        <w:t>Coordinators</w:t>
      </w:r>
      <w:proofErr w:type="spellEnd"/>
      <w:r w:rsidRPr="000F1404">
        <w:rPr>
          <w:rFonts w:ascii="Corbel" w:hAnsi="Corbel"/>
          <w:sz w:val="24"/>
          <w:szCs w:val="24"/>
        </w:rPr>
        <w:t xml:space="preserve"> (NNDC) möten/seminarier på minst sex platser i Norden med utgångspunkt i projektrapporten </w:t>
      </w:r>
      <w:r w:rsidRPr="000F1404">
        <w:rPr>
          <w:rFonts w:ascii="Corbel" w:hAnsi="Corbel"/>
          <w:i/>
          <w:sz w:val="24"/>
          <w:szCs w:val="24"/>
        </w:rPr>
        <w:t xml:space="preserve">Equity in student </w:t>
      </w:r>
      <w:proofErr w:type="spellStart"/>
      <w:r w:rsidRPr="000F1404">
        <w:rPr>
          <w:rFonts w:ascii="Corbel" w:hAnsi="Corbel"/>
          <w:i/>
          <w:sz w:val="24"/>
          <w:szCs w:val="24"/>
        </w:rPr>
        <w:t>mobility</w:t>
      </w:r>
      <w:proofErr w:type="spellEnd"/>
      <w:r w:rsidRPr="000F1404">
        <w:rPr>
          <w:rFonts w:ascii="Corbel" w:hAnsi="Corbel"/>
          <w:i/>
          <w:sz w:val="24"/>
          <w:szCs w:val="24"/>
        </w:rPr>
        <w:t xml:space="preserve"> in </w:t>
      </w:r>
      <w:proofErr w:type="spellStart"/>
      <w:r w:rsidRPr="000F1404">
        <w:rPr>
          <w:rFonts w:ascii="Corbel" w:hAnsi="Corbel"/>
          <w:i/>
          <w:sz w:val="24"/>
          <w:szCs w:val="24"/>
        </w:rPr>
        <w:t>higher</w:t>
      </w:r>
      <w:proofErr w:type="spellEnd"/>
      <w:r w:rsidRPr="000F1404">
        <w:rPr>
          <w:rFonts w:ascii="Corbel" w:hAnsi="Corbel"/>
          <w:i/>
          <w:sz w:val="24"/>
          <w:szCs w:val="24"/>
        </w:rPr>
        <w:t xml:space="preserve"> </w:t>
      </w:r>
      <w:proofErr w:type="spellStart"/>
      <w:r w:rsidRPr="000F1404">
        <w:rPr>
          <w:rFonts w:ascii="Corbel" w:hAnsi="Corbel"/>
          <w:i/>
          <w:sz w:val="24"/>
          <w:szCs w:val="24"/>
        </w:rPr>
        <w:t>education</w:t>
      </w:r>
      <w:proofErr w:type="spellEnd"/>
      <w:r w:rsidRPr="000F1404">
        <w:rPr>
          <w:rFonts w:ascii="Corbel" w:hAnsi="Corbel"/>
          <w:sz w:val="24"/>
          <w:szCs w:val="24"/>
        </w:rPr>
        <w:t>. I rapporten beskrivs barriärer för studentmobilitet samt rekommendationer om vad som kan förbättra förutsättningar för studentmobiliteten i Norden. Tre korta filmer ska produceras. Nordens välfärdscenter samverkar med den norska verksamheten Universell vid NTNU i Trondheim och övriga projektpartners i projektet Studentmobilitet och funktionshinder (</w:t>
      </w:r>
      <w:proofErr w:type="gramStart"/>
      <w:r w:rsidRPr="000F1404">
        <w:rPr>
          <w:rFonts w:ascii="Corbel" w:hAnsi="Corbel"/>
          <w:sz w:val="24"/>
          <w:szCs w:val="24"/>
        </w:rPr>
        <w:t>2015-16</w:t>
      </w:r>
      <w:proofErr w:type="gramEnd"/>
      <w:r w:rsidRPr="000F1404">
        <w:rPr>
          <w:rFonts w:ascii="Corbel" w:hAnsi="Corbel"/>
          <w:sz w:val="24"/>
          <w:szCs w:val="24"/>
        </w:rPr>
        <w:t>). Hittills har möte</w:t>
      </w:r>
      <w:r w:rsidR="00C20A7A">
        <w:rPr>
          <w:rFonts w:ascii="Corbel" w:hAnsi="Corbel"/>
          <w:sz w:val="24"/>
          <w:szCs w:val="24"/>
        </w:rPr>
        <w:t>n</w:t>
      </w:r>
      <w:r w:rsidRPr="000F1404">
        <w:rPr>
          <w:rFonts w:ascii="Corbel" w:hAnsi="Corbel"/>
          <w:sz w:val="24"/>
          <w:szCs w:val="24"/>
        </w:rPr>
        <w:t xml:space="preserve"> arrangerats i Stockholm 15 september</w:t>
      </w:r>
      <w:r w:rsidR="00C20A7A">
        <w:rPr>
          <w:rFonts w:ascii="Corbel" w:hAnsi="Corbel"/>
          <w:sz w:val="24"/>
          <w:szCs w:val="24"/>
        </w:rPr>
        <w:t xml:space="preserve">, </w:t>
      </w:r>
      <w:r w:rsidRPr="000F1404">
        <w:rPr>
          <w:rFonts w:ascii="Corbel" w:hAnsi="Corbel"/>
          <w:sz w:val="24"/>
          <w:szCs w:val="24"/>
        </w:rPr>
        <w:t>Reykjavik den 15 november</w:t>
      </w:r>
      <w:r w:rsidR="00C20A7A">
        <w:rPr>
          <w:rFonts w:ascii="Corbel" w:hAnsi="Corbel"/>
          <w:sz w:val="24"/>
          <w:szCs w:val="24"/>
        </w:rPr>
        <w:t xml:space="preserve"> 2018, Odense den 15 januari och kommande möten genomförs i 15 april i </w:t>
      </w:r>
      <w:proofErr w:type="spellStart"/>
      <w:r w:rsidR="00C20A7A">
        <w:rPr>
          <w:rFonts w:ascii="Corbel" w:hAnsi="Corbel"/>
          <w:sz w:val="24"/>
          <w:szCs w:val="24"/>
        </w:rPr>
        <w:t>Espoo</w:t>
      </w:r>
      <w:proofErr w:type="spellEnd"/>
      <w:r w:rsidR="00C20A7A">
        <w:rPr>
          <w:rFonts w:ascii="Corbel" w:hAnsi="Corbel"/>
          <w:sz w:val="24"/>
          <w:szCs w:val="24"/>
        </w:rPr>
        <w:t xml:space="preserve"> och under våren i Oslo och eventuellt i Mariehamn och </w:t>
      </w:r>
      <w:proofErr w:type="spellStart"/>
      <w:r w:rsidR="00C20A7A">
        <w:rPr>
          <w:rFonts w:ascii="Corbel" w:hAnsi="Corbel"/>
          <w:sz w:val="24"/>
          <w:szCs w:val="24"/>
        </w:rPr>
        <w:t>Tórshavn</w:t>
      </w:r>
      <w:proofErr w:type="spellEnd"/>
      <w:r w:rsidRPr="000F1404">
        <w:rPr>
          <w:rFonts w:ascii="Corbel" w:hAnsi="Corbel"/>
          <w:sz w:val="24"/>
          <w:szCs w:val="24"/>
        </w:rPr>
        <w:t xml:space="preserve">. Projektinformation finns på </w:t>
      </w:r>
      <w:proofErr w:type="spellStart"/>
      <w:r w:rsidRPr="00C20A7A">
        <w:rPr>
          <w:rFonts w:ascii="Corbel" w:hAnsi="Corbel"/>
          <w:sz w:val="24"/>
          <w:szCs w:val="24"/>
        </w:rPr>
        <w:t>NVC:s</w:t>
      </w:r>
      <w:proofErr w:type="spellEnd"/>
      <w:r w:rsidRPr="00C20A7A">
        <w:rPr>
          <w:rFonts w:ascii="Corbel" w:hAnsi="Corbel"/>
          <w:sz w:val="24"/>
          <w:szCs w:val="24"/>
        </w:rPr>
        <w:t xml:space="preserve"> webbplats, där den</w:t>
      </w:r>
      <w:r w:rsidR="00C20A7A" w:rsidRPr="00C20A7A">
        <w:rPr>
          <w:rFonts w:ascii="Corbel" w:hAnsi="Corbel"/>
          <w:sz w:val="24"/>
          <w:szCs w:val="24"/>
        </w:rPr>
        <w:t xml:space="preserve"> två</w:t>
      </w:r>
      <w:r w:rsidRPr="00C20A7A">
        <w:rPr>
          <w:rFonts w:ascii="Corbel" w:hAnsi="Corbel"/>
          <w:sz w:val="24"/>
          <w:szCs w:val="24"/>
        </w:rPr>
        <w:t xml:space="preserve"> filme</w:t>
      </w:r>
      <w:r w:rsidR="00C20A7A" w:rsidRPr="00C20A7A">
        <w:rPr>
          <w:rFonts w:ascii="Corbel" w:hAnsi="Corbel"/>
          <w:sz w:val="24"/>
          <w:szCs w:val="24"/>
        </w:rPr>
        <w:t>r</w:t>
      </w:r>
      <w:r w:rsidRPr="00C20A7A">
        <w:rPr>
          <w:rFonts w:ascii="Corbel" w:hAnsi="Corbel"/>
          <w:sz w:val="24"/>
          <w:szCs w:val="24"/>
        </w:rPr>
        <w:t xml:space="preserve"> på temat också är publicerad</w:t>
      </w:r>
      <w:r w:rsidRPr="000F1404">
        <w:rPr>
          <w:rFonts w:ascii="Corbel" w:hAnsi="Corbel"/>
          <w:sz w:val="24"/>
          <w:szCs w:val="24"/>
        </w:rPr>
        <w:t>.</w:t>
      </w:r>
      <w:r w:rsidRPr="007E1CC1">
        <w:rPr>
          <w:rStyle w:val="Fotnotsreferens"/>
          <w:rFonts w:ascii="Corbel" w:hAnsi="Corbel"/>
          <w:szCs w:val="24"/>
        </w:rPr>
        <w:footnoteReference w:id="28"/>
      </w:r>
    </w:p>
    <w:p w14:paraId="2846E411" w14:textId="77777777" w:rsidR="003E623A" w:rsidRDefault="003E623A" w:rsidP="003E623A">
      <w:pPr>
        <w:rPr>
          <w:rFonts w:ascii="Corbel" w:hAnsi="Corbel"/>
          <w:sz w:val="24"/>
          <w:szCs w:val="24"/>
        </w:rPr>
      </w:pPr>
    </w:p>
    <w:p w14:paraId="42A81659" w14:textId="77777777" w:rsidR="003E623A" w:rsidRPr="002D192C" w:rsidRDefault="003E623A" w:rsidP="003E623A">
      <w:pPr>
        <w:rPr>
          <w:rFonts w:ascii="Corbel" w:hAnsi="Corbel"/>
          <w:b/>
          <w:sz w:val="24"/>
          <w:szCs w:val="24"/>
        </w:rPr>
      </w:pPr>
      <w:r w:rsidRPr="002D192C">
        <w:rPr>
          <w:rFonts w:ascii="Corbel" w:hAnsi="Corbel"/>
          <w:b/>
          <w:sz w:val="24"/>
          <w:szCs w:val="24"/>
        </w:rPr>
        <w:t>3.3 Samhälls- och stadsplanering som stödjer fri rörlighet för alla</w:t>
      </w:r>
    </w:p>
    <w:p w14:paraId="456E3AAF" w14:textId="77777777" w:rsidR="003E623A" w:rsidRDefault="003E623A" w:rsidP="003E623A">
      <w:pPr>
        <w:rPr>
          <w:rFonts w:ascii="Corbel" w:hAnsi="Corbel"/>
          <w:sz w:val="24"/>
          <w:szCs w:val="24"/>
        </w:rPr>
      </w:pPr>
      <w:r w:rsidRPr="005B1AEA">
        <w:rPr>
          <w:rFonts w:ascii="Corbel" w:hAnsi="Corbel"/>
          <w:sz w:val="24"/>
          <w:szCs w:val="24"/>
        </w:rPr>
        <w:t xml:space="preserve">Många av hindren för fri rörlighet som särskilt drabbar personer med funktionsnedsättning kan lösas genom samarbete inom sektorer med anknytning till stadsplanering. Viktiga områden för nordiskt samarbete är exempelvis transport, byggd miljö (”smarta städer” och ”åldersvänliga städer” är några exempel på hur detta </w:t>
      </w:r>
      <w:proofErr w:type="spellStart"/>
      <w:r w:rsidRPr="005B1AEA">
        <w:rPr>
          <w:rFonts w:ascii="Corbel" w:hAnsi="Corbel"/>
          <w:sz w:val="24"/>
          <w:szCs w:val="24"/>
        </w:rPr>
        <w:t>konceptualiseras</w:t>
      </w:r>
      <w:proofErr w:type="spellEnd"/>
      <w:r w:rsidRPr="005B1AEA">
        <w:rPr>
          <w:rFonts w:ascii="Corbel" w:hAnsi="Corbel"/>
          <w:sz w:val="24"/>
          <w:szCs w:val="24"/>
        </w:rPr>
        <w:t xml:space="preserve"> hos WHO och andra), turism etc. Aktiviteten bidrar till ministerrådets strategi för närings- och </w:t>
      </w:r>
      <w:proofErr w:type="spellStart"/>
      <w:r w:rsidRPr="005B1AEA">
        <w:rPr>
          <w:rFonts w:ascii="Corbel" w:hAnsi="Corbel"/>
          <w:sz w:val="24"/>
          <w:szCs w:val="24"/>
        </w:rPr>
        <w:t>innovationspolitik</w:t>
      </w:r>
      <w:proofErr w:type="spellEnd"/>
      <w:r w:rsidRPr="005B1AEA">
        <w:rPr>
          <w:rFonts w:ascii="Corbel" w:hAnsi="Corbel"/>
          <w:sz w:val="24"/>
          <w:szCs w:val="24"/>
        </w:rPr>
        <w:t xml:space="preserve"> </w:t>
      </w:r>
      <w:proofErr w:type="gramStart"/>
      <w:r w:rsidRPr="005B1AEA">
        <w:rPr>
          <w:rFonts w:ascii="Corbel" w:hAnsi="Corbel"/>
          <w:sz w:val="24"/>
          <w:szCs w:val="24"/>
        </w:rPr>
        <w:t>2018-2</w:t>
      </w:r>
      <w:r>
        <w:rPr>
          <w:rFonts w:ascii="Corbel" w:hAnsi="Corbel"/>
          <w:sz w:val="24"/>
          <w:szCs w:val="24"/>
        </w:rPr>
        <w:t>021</w:t>
      </w:r>
      <w:proofErr w:type="gramEnd"/>
      <w:r w:rsidRPr="005B1AEA">
        <w:rPr>
          <w:rFonts w:ascii="Corbel" w:hAnsi="Corbel"/>
          <w:sz w:val="24"/>
          <w:szCs w:val="24"/>
        </w:rPr>
        <w:t xml:space="preserve"> samt samarbetsprogrammet för regional utveckling och planering 2017-2018 Implementeringen av EU:s passagerarrättigheter och förberedelser för implementering av kommande tillgänglighetsdirektiv har hög relevans.</w:t>
      </w:r>
    </w:p>
    <w:p w14:paraId="30CE2A0F" w14:textId="77777777" w:rsidR="003E623A" w:rsidRPr="00343302" w:rsidRDefault="003E623A" w:rsidP="003E623A">
      <w:pPr>
        <w:rPr>
          <w:rFonts w:ascii="Corbel" w:hAnsi="Corbel"/>
          <w:sz w:val="24"/>
          <w:szCs w:val="24"/>
        </w:rPr>
      </w:pPr>
      <w:proofErr w:type="spellStart"/>
      <w:r w:rsidRPr="009E7768">
        <w:rPr>
          <w:rFonts w:ascii="Corbel" w:hAnsi="Corbel"/>
          <w:sz w:val="24"/>
          <w:szCs w:val="24"/>
        </w:rPr>
        <w:t>Nordregios</w:t>
      </w:r>
      <w:proofErr w:type="spellEnd"/>
      <w:r w:rsidRPr="009E7768">
        <w:rPr>
          <w:rFonts w:ascii="Corbel" w:hAnsi="Corbel"/>
          <w:sz w:val="24"/>
          <w:szCs w:val="24"/>
        </w:rPr>
        <w:t xml:space="preserve"> temagrupp för urban utveckling</w:t>
      </w:r>
      <w:r>
        <w:rPr>
          <w:rStyle w:val="Fotnotsreferens"/>
          <w:rFonts w:ascii="Corbel" w:hAnsi="Corbel"/>
          <w:szCs w:val="24"/>
        </w:rPr>
        <w:footnoteReference w:id="29"/>
      </w:r>
      <w:r w:rsidRPr="009E7768">
        <w:rPr>
          <w:rFonts w:ascii="Corbel" w:hAnsi="Corbel"/>
          <w:sz w:val="24"/>
          <w:szCs w:val="24"/>
        </w:rPr>
        <w:t xml:space="preserve"> har allokerat medel för projektet </w:t>
      </w:r>
      <w:proofErr w:type="spellStart"/>
      <w:r w:rsidRPr="009E7768">
        <w:rPr>
          <w:rFonts w:ascii="Corbel" w:hAnsi="Corbel"/>
          <w:sz w:val="24"/>
          <w:szCs w:val="24"/>
        </w:rPr>
        <w:t>Mobility</w:t>
      </w:r>
      <w:proofErr w:type="spellEnd"/>
      <w:r w:rsidRPr="009E7768">
        <w:rPr>
          <w:rFonts w:ascii="Corbel" w:hAnsi="Corbel"/>
          <w:sz w:val="24"/>
          <w:szCs w:val="24"/>
        </w:rPr>
        <w:t xml:space="preserve"> and </w:t>
      </w:r>
      <w:proofErr w:type="spellStart"/>
      <w:r w:rsidRPr="009E7768">
        <w:rPr>
          <w:rFonts w:ascii="Corbel" w:hAnsi="Corbel"/>
          <w:sz w:val="24"/>
          <w:szCs w:val="24"/>
        </w:rPr>
        <w:t>disability</w:t>
      </w:r>
      <w:proofErr w:type="spellEnd"/>
      <w:r w:rsidRPr="009E7768">
        <w:rPr>
          <w:rFonts w:ascii="Corbel" w:hAnsi="Corbel"/>
          <w:sz w:val="24"/>
          <w:szCs w:val="24"/>
        </w:rPr>
        <w:t xml:space="preserve"> in Nordic </w:t>
      </w:r>
      <w:proofErr w:type="spellStart"/>
      <w:r w:rsidRPr="009E7768">
        <w:rPr>
          <w:rFonts w:ascii="Corbel" w:hAnsi="Corbel"/>
          <w:sz w:val="24"/>
          <w:szCs w:val="24"/>
        </w:rPr>
        <w:t>cities</w:t>
      </w:r>
      <w:proofErr w:type="spellEnd"/>
      <w:r w:rsidRPr="009E7768">
        <w:rPr>
          <w:rFonts w:ascii="Corbel" w:hAnsi="Corbel"/>
          <w:sz w:val="24"/>
          <w:szCs w:val="24"/>
        </w:rPr>
        <w:t xml:space="preserve">. Projektet utvecklas i en dialog som upprättats mellan Nordens välfärdscenter och </w:t>
      </w:r>
      <w:proofErr w:type="spellStart"/>
      <w:r w:rsidRPr="009E7768">
        <w:rPr>
          <w:rFonts w:ascii="Corbel" w:hAnsi="Corbel"/>
          <w:sz w:val="24"/>
          <w:szCs w:val="24"/>
        </w:rPr>
        <w:t>Nordregio</w:t>
      </w:r>
      <w:proofErr w:type="spellEnd"/>
      <w:r w:rsidR="008D5C22">
        <w:rPr>
          <w:rFonts w:ascii="Corbel" w:hAnsi="Corbel"/>
          <w:sz w:val="24"/>
          <w:szCs w:val="24"/>
        </w:rPr>
        <w:t>, bland annat har ett möte handlat om att säkerställa brukarmedverkan och involvering av organisationer som företräder personer med funktionsnedsättning</w:t>
      </w:r>
      <w:r>
        <w:rPr>
          <w:rFonts w:ascii="Corbel" w:hAnsi="Corbel"/>
          <w:sz w:val="24"/>
          <w:szCs w:val="24"/>
        </w:rPr>
        <w:t>.</w:t>
      </w:r>
      <w:r w:rsidRPr="009E7768">
        <w:rPr>
          <w:rFonts w:ascii="Corbel" w:hAnsi="Corbel"/>
          <w:sz w:val="24"/>
          <w:szCs w:val="24"/>
        </w:rPr>
        <w:t xml:space="preserve"> </w:t>
      </w:r>
      <w:r w:rsidR="008D5C22">
        <w:rPr>
          <w:rFonts w:ascii="Corbel" w:hAnsi="Corbel"/>
          <w:sz w:val="24"/>
          <w:szCs w:val="24"/>
        </w:rPr>
        <w:t>Projektet sätts igång under våren 2019.</w:t>
      </w:r>
    </w:p>
    <w:p w14:paraId="70305D29" w14:textId="77777777" w:rsidR="003E623A" w:rsidRDefault="003E623A" w:rsidP="003E623A">
      <w:pPr>
        <w:rPr>
          <w:rFonts w:ascii="Corbel" w:hAnsi="Corbel"/>
          <w:sz w:val="24"/>
          <w:szCs w:val="24"/>
        </w:rPr>
      </w:pPr>
    </w:p>
    <w:p w14:paraId="0A72D453" w14:textId="77777777" w:rsidR="003E623A" w:rsidRDefault="003E623A" w:rsidP="003E623A">
      <w:pPr>
        <w:pStyle w:val="Rubrik1"/>
      </w:pPr>
      <w:bookmarkStart w:id="6" w:name="_Toc3194637"/>
      <w:r>
        <w:t>Tvärgående perspektiv i handlingsplanen</w:t>
      </w:r>
      <w:bookmarkEnd w:id="6"/>
    </w:p>
    <w:p w14:paraId="72483350" w14:textId="77777777" w:rsidR="003E623A" w:rsidRDefault="003E623A" w:rsidP="003E623A">
      <w:pPr>
        <w:pStyle w:val="Rubrik2"/>
      </w:pPr>
      <w:bookmarkStart w:id="7" w:name="_Toc3194638"/>
      <w:r>
        <w:t>Barn- och ungdomsperspektiv</w:t>
      </w:r>
      <w:bookmarkEnd w:id="7"/>
    </w:p>
    <w:p w14:paraId="56E588FC" w14:textId="77777777" w:rsidR="003E623A" w:rsidRPr="00BF1C46" w:rsidRDefault="003E623A" w:rsidP="003E623A">
      <w:r>
        <w:t xml:space="preserve">En av aktiviteterna i handlingsplanen handlar specifikt om barn och unga. Barn- och ungdomsperspektiv ska också integreras i samtliga andra aktiviteter. I fokusområdet Mänskliga rättigheter är Barnkonventionen (CRC) tillsammans med CRPD ett viktigt samarbetsdokument för de nordiska länderna. Barn med funktionsnedsättning omnämns specifikt i båda konventionerna. </w:t>
      </w:r>
    </w:p>
    <w:p w14:paraId="3EC50E61" w14:textId="77777777" w:rsidR="003E623A" w:rsidRDefault="003E623A" w:rsidP="003E623A">
      <w:pPr>
        <w:pStyle w:val="Rubrik2"/>
      </w:pPr>
      <w:bookmarkStart w:id="8" w:name="_Toc3194639"/>
      <w:r>
        <w:t>Jämställdhetsperspektiv</w:t>
      </w:r>
      <w:bookmarkEnd w:id="8"/>
    </w:p>
    <w:p w14:paraId="28C5691F" w14:textId="77777777" w:rsidR="003E623A" w:rsidRPr="00BF1C46" w:rsidRDefault="003E623A" w:rsidP="003E623A">
      <w:r>
        <w:t xml:space="preserve">I samtliga projekt undersöks och uppmärksammas </w:t>
      </w:r>
      <w:r>
        <w:rPr>
          <w:rFonts w:ascii="Corbel" w:eastAsiaTheme="majorEastAsia" w:hAnsi="Corbel"/>
          <w:szCs w:val="18"/>
          <w:lang w:eastAsia="sv-SE"/>
        </w:rPr>
        <w:t>eventuella skillnader mellan kvinnor, män, flickor och pojkar med funktionsnedsättning.</w:t>
      </w:r>
    </w:p>
    <w:p w14:paraId="385E817C" w14:textId="77777777" w:rsidR="003E623A" w:rsidRDefault="003E623A" w:rsidP="003E623A">
      <w:pPr>
        <w:pStyle w:val="Rubrik2"/>
      </w:pPr>
      <w:bookmarkStart w:id="9" w:name="_Toc3194640"/>
      <w:r>
        <w:t>Hållbar utveckling</w:t>
      </w:r>
      <w:bookmarkEnd w:id="9"/>
    </w:p>
    <w:p w14:paraId="1C9A46DE" w14:textId="77777777" w:rsidR="003E623A" w:rsidRDefault="003E623A" w:rsidP="003E623A">
      <w:pPr>
        <w:rPr>
          <w:rFonts w:ascii="Corbel" w:hAnsi="Corbel"/>
          <w:sz w:val="24"/>
          <w:szCs w:val="24"/>
        </w:rPr>
      </w:pPr>
      <w:r>
        <w:t>Flera projekt berör konsekvenser för social och ekonomisk hållbarhet. Särskilt aktiviteterna 2.2, 2.3 och 3.3.</w:t>
      </w:r>
    </w:p>
    <w:p w14:paraId="659D7DCD" w14:textId="77777777" w:rsidR="003E623A" w:rsidRDefault="003E623A" w:rsidP="003E623A">
      <w:pPr>
        <w:rPr>
          <w:rFonts w:asciiTheme="majorHAnsi" w:eastAsiaTheme="majorEastAsia" w:hAnsiTheme="majorHAnsi" w:cstheme="majorBidi"/>
          <w:color w:val="2F5496" w:themeColor="accent1" w:themeShade="BF"/>
          <w:sz w:val="32"/>
          <w:szCs w:val="32"/>
        </w:rPr>
      </w:pPr>
      <w:r>
        <w:br w:type="page"/>
      </w:r>
    </w:p>
    <w:p w14:paraId="65F0026E" w14:textId="77777777" w:rsidR="003E623A" w:rsidRPr="00244D0E" w:rsidRDefault="003E623A" w:rsidP="003E623A">
      <w:pPr>
        <w:pStyle w:val="Rubrik1"/>
      </w:pPr>
      <w:bookmarkStart w:id="10" w:name="_Toc3194641"/>
      <w:r w:rsidRPr="00244D0E">
        <w:t xml:space="preserve">Bilaga 1 </w:t>
      </w:r>
      <w:r w:rsidR="00AD22D5">
        <w:t>Status för f</w:t>
      </w:r>
      <w:r w:rsidRPr="00244D0E">
        <w:t xml:space="preserve">unktionshindersperspektiv i </w:t>
      </w:r>
      <w:proofErr w:type="gramStart"/>
      <w:r w:rsidRPr="00244D0E">
        <w:t>Nordiska</w:t>
      </w:r>
      <w:proofErr w:type="gramEnd"/>
      <w:r w:rsidRPr="00244D0E">
        <w:t xml:space="preserve"> ministerrådets politikområden</w:t>
      </w:r>
      <w:bookmarkEnd w:id="10"/>
    </w:p>
    <w:p w14:paraId="439A1173" w14:textId="77777777" w:rsidR="003E623A" w:rsidRPr="0018173F" w:rsidRDefault="003E623A" w:rsidP="003E623A"/>
    <w:p w14:paraId="089C3A4E" w14:textId="77777777" w:rsidR="008D5C22" w:rsidRDefault="008D5C22" w:rsidP="008D5C22">
      <w:pPr>
        <w:pStyle w:val="Default"/>
        <w:rPr>
          <w:b/>
          <w:i/>
          <w:color w:val="auto"/>
          <w:sz w:val="23"/>
          <w:szCs w:val="23"/>
          <w:lang w:val="sv-SE"/>
        </w:rPr>
      </w:pPr>
      <w:r>
        <w:rPr>
          <w:b/>
          <w:i/>
          <w:color w:val="auto"/>
          <w:sz w:val="23"/>
          <w:szCs w:val="23"/>
          <w:lang w:val="sv-SE"/>
        </w:rPr>
        <w:t xml:space="preserve">Kort status för samarbetet inom olika politikområden för integrering av </w:t>
      </w:r>
      <w:proofErr w:type="spellStart"/>
      <w:r>
        <w:rPr>
          <w:b/>
          <w:i/>
          <w:color w:val="auto"/>
          <w:sz w:val="23"/>
          <w:szCs w:val="23"/>
          <w:lang w:val="sv-SE"/>
        </w:rPr>
        <w:t>funktionshindersperspektivet</w:t>
      </w:r>
      <w:proofErr w:type="spellEnd"/>
    </w:p>
    <w:p w14:paraId="6C75676C" w14:textId="77777777" w:rsidR="008D5C22" w:rsidRDefault="008D5C22" w:rsidP="008D5C22">
      <w:pPr>
        <w:pStyle w:val="Default"/>
        <w:rPr>
          <w:b/>
          <w:i/>
          <w:color w:val="auto"/>
          <w:sz w:val="23"/>
          <w:szCs w:val="23"/>
          <w:lang w:val="sv-SE"/>
        </w:rPr>
      </w:pPr>
    </w:p>
    <w:p w14:paraId="6F0D9710" w14:textId="77777777" w:rsidR="008D5C22" w:rsidRDefault="008D5C22" w:rsidP="008D5C22">
      <w:pPr>
        <w:pStyle w:val="Default"/>
        <w:rPr>
          <w:color w:val="auto"/>
          <w:sz w:val="23"/>
          <w:szCs w:val="23"/>
          <w:lang w:val="sv-SE"/>
        </w:rPr>
      </w:pPr>
      <w:r>
        <w:rPr>
          <w:color w:val="auto"/>
          <w:sz w:val="23"/>
          <w:szCs w:val="23"/>
          <w:lang w:val="sv-SE"/>
        </w:rPr>
        <w:t>Nedan beskrivs först aktiviteter för politikområden som har organiserats under den förra Handlingsplanen (</w:t>
      </w:r>
      <w:proofErr w:type="gramStart"/>
      <w:r>
        <w:rPr>
          <w:color w:val="auto"/>
          <w:sz w:val="23"/>
          <w:szCs w:val="23"/>
          <w:lang w:val="sv-SE"/>
        </w:rPr>
        <w:t>2015-17</w:t>
      </w:r>
      <w:proofErr w:type="gramEnd"/>
      <w:r>
        <w:rPr>
          <w:color w:val="auto"/>
          <w:sz w:val="23"/>
          <w:szCs w:val="23"/>
          <w:lang w:val="sv-SE"/>
        </w:rPr>
        <w:t>) och därefter aktiviteter som sker under den nuvarande Handlingsplanen (2018-22).</w:t>
      </w:r>
    </w:p>
    <w:p w14:paraId="77693253" w14:textId="77777777" w:rsidR="008D5C22" w:rsidRDefault="008D5C22" w:rsidP="008D5C22">
      <w:pPr>
        <w:pStyle w:val="Default"/>
        <w:rPr>
          <w:color w:val="auto"/>
          <w:sz w:val="23"/>
          <w:szCs w:val="23"/>
          <w:lang w:val="sv-SE"/>
        </w:rPr>
      </w:pPr>
    </w:p>
    <w:p w14:paraId="19BCA18D" w14:textId="77777777" w:rsidR="008D5C22" w:rsidRDefault="008D5C22" w:rsidP="008D5C22">
      <w:pPr>
        <w:pStyle w:val="Default"/>
        <w:rPr>
          <w:i/>
          <w:iCs/>
          <w:sz w:val="23"/>
          <w:szCs w:val="23"/>
          <w:lang w:val="sv-SE"/>
        </w:rPr>
      </w:pPr>
      <w:r>
        <w:rPr>
          <w:i/>
          <w:iCs/>
          <w:sz w:val="23"/>
          <w:szCs w:val="23"/>
          <w:lang w:val="sv-SE"/>
        </w:rPr>
        <w:t xml:space="preserve">Ministerrådet för nordiskt samarbete, MR-SAM </w:t>
      </w:r>
    </w:p>
    <w:p w14:paraId="748E5A63" w14:textId="77777777" w:rsidR="00AD22D5" w:rsidRDefault="00AD22D5" w:rsidP="008D5C22">
      <w:pPr>
        <w:pStyle w:val="Default"/>
        <w:rPr>
          <w:sz w:val="23"/>
          <w:szCs w:val="23"/>
          <w:lang w:val="sv-SE"/>
        </w:rPr>
      </w:pPr>
    </w:p>
    <w:p w14:paraId="142E82B3" w14:textId="77777777" w:rsidR="00AD22D5" w:rsidRDefault="00AD22D5" w:rsidP="008D5C22">
      <w:pPr>
        <w:pStyle w:val="Default"/>
        <w:rPr>
          <w:sz w:val="23"/>
          <w:szCs w:val="23"/>
          <w:lang w:val="sv-SE"/>
        </w:rPr>
      </w:pPr>
    </w:p>
    <w:p w14:paraId="5758D4E2" w14:textId="77777777" w:rsidR="00AD22D5" w:rsidRPr="00316C4E" w:rsidRDefault="00AD22D5" w:rsidP="00AD22D5">
      <w:pPr>
        <w:rPr>
          <w:rFonts w:ascii="Corbel" w:hAnsi="Corbel"/>
          <w:sz w:val="24"/>
          <w:szCs w:val="24"/>
        </w:rPr>
      </w:pPr>
      <w:r w:rsidRPr="00316C4E">
        <w:rPr>
          <w:rFonts w:ascii="Corbel" w:hAnsi="Corbel"/>
          <w:sz w:val="24"/>
          <w:szCs w:val="24"/>
        </w:rPr>
        <w:t xml:space="preserve">Samarbetsministrarnas visionsdeklaration från </w:t>
      </w:r>
      <w:r w:rsidRPr="008D2CFE">
        <w:rPr>
          <w:rFonts w:ascii="Corbel" w:hAnsi="Corbel"/>
          <w:sz w:val="24"/>
          <w:szCs w:val="24"/>
        </w:rPr>
        <w:t xml:space="preserve">2013 </w:t>
      </w:r>
      <w:r w:rsidRPr="008D2CFE">
        <w:rPr>
          <w:rStyle w:val="Hyperlnk"/>
          <w:rFonts w:ascii="Corbel" w:hAnsi="Corbel"/>
          <w:sz w:val="24"/>
          <w:szCs w:val="24"/>
        </w:rPr>
        <w:t>Tillsammans är vi starkare</w:t>
      </w:r>
      <w:r w:rsidRPr="008D2CFE">
        <w:rPr>
          <w:rStyle w:val="Fotnotsreferens"/>
          <w:rFonts w:ascii="Corbel" w:hAnsi="Corbel"/>
          <w:szCs w:val="24"/>
        </w:rPr>
        <w:footnoteReference w:id="30"/>
      </w:r>
      <w:r w:rsidRPr="008D2CFE">
        <w:rPr>
          <w:rFonts w:ascii="Corbel" w:hAnsi="Corbel"/>
          <w:sz w:val="24"/>
          <w:szCs w:val="24"/>
        </w:rPr>
        <w:t>, handlar bland annat om ett gränslöst Norden där alla kan r</w:t>
      </w:r>
      <w:r w:rsidRPr="00316C4E">
        <w:rPr>
          <w:rFonts w:ascii="Corbel" w:hAnsi="Corbel"/>
          <w:sz w:val="24"/>
          <w:szCs w:val="24"/>
        </w:rPr>
        <w:t xml:space="preserve">ör sig fritt över gränserna. Detta gäller även personer med funktionsnedsättning. </w:t>
      </w:r>
    </w:p>
    <w:p w14:paraId="05EBC35D" w14:textId="77777777" w:rsidR="008D5C22" w:rsidRDefault="008D5C22" w:rsidP="008D5C22">
      <w:pPr>
        <w:pStyle w:val="Default"/>
        <w:rPr>
          <w:sz w:val="23"/>
          <w:szCs w:val="23"/>
          <w:lang w:val="sv-SE"/>
        </w:rPr>
      </w:pPr>
      <w:r>
        <w:rPr>
          <w:sz w:val="23"/>
          <w:szCs w:val="23"/>
          <w:lang w:val="sv-SE"/>
        </w:rPr>
        <w:t xml:space="preserve">Expertgruppen för hållbar utveckling beviljade medel för aktiviteter till funktionshindersrelaterade projekt i Handlingsplanen </w:t>
      </w:r>
      <w:proofErr w:type="gramStart"/>
      <w:r>
        <w:rPr>
          <w:sz w:val="23"/>
          <w:szCs w:val="23"/>
          <w:lang w:val="sv-SE"/>
        </w:rPr>
        <w:t>2015-17</w:t>
      </w:r>
      <w:proofErr w:type="gramEnd"/>
      <w:r>
        <w:rPr>
          <w:sz w:val="23"/>
          <w:szCs w:val="23"/>
          <w:lang w:val="sv-SE"/>
        </w:rPr>
        <w:t xml:space="preserve">. Aktiviteterna bidrog också till implementeringen av mångfaldsmålen i strategin </w:t>
      </w:r>
      <w:r>
        <w:rPr>
          <w:i/>
          <w:sz w:val="23"/>
          <w:szCs w:val="23"/>
          <w:lang w:val="sv-SE"/>
        </w:rPr>
        <w:t xml:space="preserve">Ett gott liv i ett hållbart Norden. </w:t>
      </w:r>
      <w:r>
        <w:rPr>
          <w:sz w:val="23"/>
          <w:szCs w:val="23"/>
          <w:lang w:val="sv-SE"/>
        </w:rPr>
        <w:t xml:space="preserve"> Sammanlagt genomfördes tre projekt: Integrering av </w:t>
      </w:r>
      <w:proofErr w:type="spellStart"/>
      <w:r>
        <w:rPr>
          <w:sz w:val="23"/>
          <w:szCs w:val="23"/>
          <w:lang w:val="sv-SE"/>
        </w:rPr>
        <w:t>funktionshindersperspektivet</w:t>
      </w:r>
      <w:proofErr w:type="spellEnd"/>
      <w:r>
        <w:rPr>
          <w:sz w:val="23"/>
          <w:szCs w:val="23"/>
          <w:lang w:val="sv-SE"/>
        </w:rPr>
        <w:t xml:space="preserve"> i </w:t>
      </w:r>
      <w:proofErr w:type="gramStart"/>
      <w:r>
        <w:rPr>
          <w:sz w:val="23"/>
          <w:szCs w:val="23"/>
          <w:lang w:val="sv-SE"/>
        </w:rPr>
        <w:t>Nordiska</w:t>
      </w:r>
      <w:proofErr w:type="gramEnd"/>
      <w:r>
        <w:rPr>
          <w:sz w:val="23"/>
          <w:szCs w:val="23"/>
          <w:lang w:val="sv-SE"/>
        </w:rPr>
        <w:t xml:space="preserve"> ministerrådets verksamhet, Universell utformning och Flerfaldig diskriminering och könsrelaterat våld.</w:t>
      </w:r>
    </w:p>
    <w:p w14:paraId="40B2716B" w14:textId="77777777" w:rsidR="008D5C22" w:rsidRDefault="008D5C22" w:rsidP="008D5C22">
      <w:pPr>
        <w:pStyle w:val="Default"/>
        <w:rPr>
          <w:sz w:val="23"/>
          <w:szCs w:val="23"/>
          <w:lang w:val="sv-SE"/>
        </w:rPr>
      </w:pPr>
    </w:p>
    <w:p w14:paraId="18B5FD46" w14:textId="77777777" w:rsidR="008D5C22" w:rsidRDefault="008D5C22" w:rsidP="008D5C22">
      <w:pPr>
        <w:pStyle w:val="Default"/>
        <w:rPr>
          <w:sz w:val="23"/>
          <w:szCs w:val="23"/>
          <w:lang w:val="sv-SE"/>
        </w:rPr>
      </w:pPr>
      <w:r>
        <w:rPr>
          <w:sz w:val="23"/>
          <w:szCs w:val="23"/>
          <w:lang w:val="sv-SE"/>
        </w:rPr>
        <w:t>Inom samarbetet med gränshinder har Funktionshindersrådet, Gränshindersrådet och Info Norden sedan 2015 arrangerat aktiviteter som förstärker kompetensen gällande funktionshinder hos de aktörer som utreder och föreslår lösningar för gränshindersfrågor.</w:t>
      </w:r>
    </w:p>
    <w:p w14:paraId="18C23362" w14:textId="77777777" w:rsidR="00AD22D5" w:rsidRDefault="00AD22D5" w:rsidP="008D5C22">
      <w:pPr>
        <w:pStyle w:val="Default"/>
        <w:rPr>
          <w:sz w:val="23"/>
          <w:szCs w:val="23"/>
          <w:lang w:val="sv-SE"/>
        </w:rPr>
      </w:pPr>
    </w:p>
    <w:p w14:paraId="6D39FEFB" w14:textId="77777777" w:rsidR="008D5C22" w:rsidRDefault="008D5C22" w:rsidP="008D5C22">
      <w:pPr>
        <w:pStyle w:val="Default"/>
        <w:rPr>
          <w:sz w:val="23"/>
          <w:szCs w:val="23"/>
          <w:lang w:val="sv-SE"/>
        </w:rPr>
      </w:pPr>
      <w:r>
        <w:rPr>
          <w:sz w:val="23"/>
          <w:szCs w:val="23"/>
          <w:lang w:val="sv-SE"/>
        </w:rPr>
        <w:t>Nordiska samarbetskommittén (NSK) beviljat medel för ett projekt om universell utformning och demokrati.</w:t>
      </w:r>
    </w:p>
    <w:p w14:paraId="64F7CEDB" w14:textId="77777777" w:rsidR="008D5C22" w:rsidRDefault="008D5C22" w:rsidP="008D5C22">
      <w:pPr>
        <w:pStyle w:val="Default"/>
        <w:rPr>
          <w:sz w:val="23"/>
          <w:szCs w:val="23"/>
          <w:lang w:val="sv-SE"/>
        </w:rPr>
      </w:pPr>
    </w:p>
    <w:p w14:paraId="11C78226" w14:textId="77777777" w:rsidR="008D5C22" w:rsidRDefault="008D5C22" w:rsidP="008D5C22">
      <w:pPr>
        <w:pStyle w:val="Default"/>
        <w:rPr>
          <w:color w:val="auto"/>
          <w:sz w:val="23"/>
          <w:szCs w:val="23"/>
          <w:lang w:val="sv-SE"/>
        </w:rPr>
      </w:pPr>
      <w:r>
        <w:rPr>
          <w:sz w:val="23"/>
          <w:szCs w:val="23"/>
          <w:lang w:val="sv-SE"/>
        </w:rPr>
        <w:t xml:space="preserve">Barn- och ungdomskommittén (NORDBUK), vars mandat även omfattar barn och ungdomar med funktionsnedsättning, har </w:t>
      </w:r>
      <w:r>
        <w:rPr>
          <w:color w:val="auto"/>
          <w:sz w:val="23"/>
          <w:szCs w:val="23"/>
          <w:lang w:val="sv-SE"/>
        </w:rPr>
        <w:t xml:space="preserve">allokerat medel till ett projekt om barn och ungas delaktighet. </w:t>
      </w:r>
    </w:p>
    <w:p w14:paraId="2DD8B66F" w14:textId="77777777" w:rsidR="008D5C22" w:rsidRDefault="008D5C22" w:rsidP="008D5C22">
      <w:pPr>
        <w:pStyle w:val="Default"/>
        <w:rPr>
          <w:color w:val="auto"/>
          <w:sz w:val="23"/>
          <w:szCs w:val="23"/>
          <w:lang w:val="sv-SE"/>
        </w:rPr>
      </w:pPr>
    </w:p>
    <w:p w14:paraId="6DDB96DD" w14:textId="77777777" w:rsidR="00AD22D5" w:rsidRDefault="008D5C22" w:rsidP="00AD22D5">
      <w:pPr>
        <w:pStyle w:val="Default"/>
        <w:rPr>
          <w:color w:val="auto"/>
          <w:sz w:val="23"/>
          <w:szCs w:val="23"/>
          <w:lang w:val="sv-SE"/>
        </w:rPr>
      </w:pPr>
      <w:r>
        <w:rPr>
          <w:color w:val="auto"/>
          <w:sz w:val="23"/>
          <w:szCs w:val="23"/>
          <w:lang w:val="sv-SE"/>
        </w:rPr>
        <w:t>Det arktiska samarbetet organiseras under samarbetsministrarna (MR-SAM)</w:t>
      </w:r>
      <w:r w:rsidR="00AD22D5">
        <w:rPr>
          <w:color w:val="auto"/>
          <w:sz w:val="23"/>
          <w:szCs w:val="23"/>
          <w:lang w:val="sv-SE"/>
        </w:rPr>
        <w:t xml:space="preserve"> genom </w:t>
      </w:r>
      <w:r w:rsidR="00AD22D5" w:rsidRPr="00FF19C2">
        <w:rPr>
          <w:rStyle w:val="Hyperlnk"/>
        </w:rPr>
        <w:t xml:space="preserve">arktiska samarbetsprogrammet </w:t>
      </w:r>
      <w:proofErr w:type="gramStart"/>
      <w:r w:rsidR="00AD22D5" w:rsidRPr="00FF19C2">
        <w:rPr>
          <w:rStyle w:val="Hyperlnk"/>
        </w:rPr>
        <w:t>2018-21</w:t>
      </w:r>
      <w:proofErr w:type="gramEnd"/>
      <w:r w:rsidR="00AD22D5" w:rsidRPr="00FF19C2">
        <w:rPr>
          <w:rStyle w:val="Fotnotsreferens"/>
        </w:rPr>
        <w:footnoteReference w:id="31"/>
      </w:r>
      <w:r>
        <w:rPr>
          <w:color w:val="auto"/>
          <w:sz w:val="23"/>
          <w:szCs w:val="23"/>
          <w:lang w:val="sv-SE"/>
        </w:rPr>
        <w:t>. Funktionshindersrådets sekretariat kontaktar aktörer inom det arktiska samarbetet för att diskutera samarbete. Ett möjligt tema kunde vara urfolk och funktionshinder.</w:t>
      </w:r>
    </w:p>
    <w:p w14:paraId="1C37949F" w14:textId="77777777" w:rsidR="00AD22D5" w:rsidRDefault="00AD22D5" w:rsidP="00AD22D5">
      <w:pPr>
        <w:pStyle w:val="Default"/>
        <w:rPr>
          <w:color w:val="auto"/>
          <w:sz w:val="23"/>
          <w:szCs w:val="23"/>
          <w:lang w:val="sv-SE"/>
        </w:rPr>
      </w:pPr>
    </w:p>
    <w:p w14:paraId="1B4D66D0" w14:textId="77777777" w:rsidR="00AD22D5" w:rsidRPr="00AD22D5" w:rsidRDefault="00AD22D5" w:rsidP="00AD22D5">
      <w:pPr>
        <w:pStyle w:val="Default"/>
        <w:rPr>
          <w:color w:val="auto"/>
          <w:sz w:val="23"/>
          <w:szCs w:val="23"/>
          <w:lang w:val="sv-SE"/>
        </w:rPr>
      </w:pPr>
      <w:r w:rsidRPr="00FF19C2">
        <w:t xml:space="preserve">Nordiska samarbetet med de baltiska länderna omfattar många politikområden. Det finns en särskild </w:t>
      </w:r>
      <w:r w:rsidRPr="00FF19C2">
        <w:rPr>
          <w:rStyle w:val="Hyperlnk"/>
        </w:rPr>
        <w:t xml:space="preserve">stödordning för </w:t>
      </w:r>
      <w:proofErr w:type="spellStart"/>
      <w:r w:rsidRPr="00FF19C2">
        <w:rPr>
          <w:rStyle w:val="Hyperlnk"/>
        </w:rPr>
        <w:t>NGO:ers</w:t>
      </w:r>
      <w:proofErr w:type="spellEnd"/>
      <w:r w:rsidRPr="00FF19C2">
        <w:rPr>
          <w:rStyle w:val="Hyperlnk"/>
        </w:rPr>
        <w:t xml:space="preserve"> samarbetsprojekt</w:t>
      </w:r>
      <w:r w:rsidRPr="00FF19C2">
        <w:rPr>
          <w:rStyle w:val="Fotnotsreferens"/>
        </w:rPr>
        <w:footnoteReference w:id="32"/>
      </w:r>
      <w:r w:rsidRPr="00FF19C2">
        <w:t xml:space="preserve"> där </w:t>
      </w:r>
      <w:r w:rsidRPr="00AB1D71">
        <w:t>flertalet handlat om inkludering av personer med funktionsnedsättning.</w:t>
      </w:r>
    </w:p>
    <w:p w14:paraId="036E053E" w14:textId="77777777" w:rsidR="00AD22D5" w:rsidRDefault="00AD22D5" w:rsidP="008D5C22">
      <w:pPr>
        <w:pStyle w:val="Default"/>
        <w:rPr>
          <w:color w:val="auto"/>
          <w:sz w:val="23"/>
          <w:szCs w:val="23"/>
          <w:lang w:val="sv-SE"/>
        </w:rPr>
      </w:pPr>
    </w:p>
    <w:p w14:paraId="2ECBE089" w14:textId="77777777" w:rsidR="008D5C22" w:rsidRDefault="008D5C22" w:rsidP="008D5C22">
      <w:pPr>
        <w:pStyle w:val="Default"/>
        <w:rPr>
          <w:color w:val="auto"/>
          <w:sz w:val="23"/>
          <w:szCs w:val="23"/>
          <w:lang w:val="sv-SE"/>
        </w:rPr>
      </w:pPr>
    </w:p>
    <w:p w14:paraId="5E71A668" w14:textId="77777777" w:rsidR="008D5C22" w:rsidRDefault="008D5C22" w:rsidP="008D5C22">
      <w:pPr>
        <w:pStyle w:val="Default"/>
        <w:rPr>
          <w:i/>
          <w:iCs/>
          <w:color w:val="auto"/>
          <w:sz w:val="23"/>
          <w:szCs w:val="23"/>
          <w:lang w:val="sv-SE"/>
        </w:rPr>
      </w:pPr>
      <w:r>
        <w:rPr>
          <w:i/>
          <w:iCs/>
          <w:color w:val="auto"/>
          <w:sz w:val="23"/>
          <w:szCs w:val="23"/>
          <w:lang w:val="sv-SE"/>
        </w:rPr>
        <w:t xml:space="preserve">Nordiska ministerrådet för Social- och </w:t>
      </w:r>
      <w:proofErr w:type="spellStart"/>
      <w:r>
        <w:rPr>
          <w:i/>
          <w:iCs/>
          <w:color w:val="auto"/>
          <w:sz w:val="23"/>
          <w:szCs w:val="23"/>
          <w:lang w:val="sv-SE"/>
        </w:rPr>
        <w:t>hälsopolitik</w:t>
      </w:r>
      <w:proofErr w:type="spellEnd"/>
      <w:r>
        <w:rPr>
          <w:i/>
          <w:iCs/>
          <w:color w:val="auto"/>
          <w:sz w:val="23"/>
          <w:szCs w:val="23"/>
          <w:lang w:val="sv-SE"/>
        </w:rPr>
        <w:t>, MR-S</w:t>
      </w:r>
    </w:p>
    <w:p w14:paraId="4909DE4A" w14:textId="77777777" w:rsidR="008D5C22" w:rsidRDefault="008D5C22" w:rsidP="008D5C22">
      <w:pPr>
        <w:pStyle w:val="Default"/>
        <w:rPr>
          <w:color w:val="auto"/>
          <w:sz w:val="23"/>
          <w:szCs w:val="23"/>
          <w:lang w:val="sv-SE"/>
        </w:rPr>
      </w:pPr>
      <w:r>
        <w:rPr>
          <w:color w:val="auto"/>
          <w:sz w:val="23"/>
          <w:szCs w:val="23"/>
          <w:lang w:val="sv-SE"/>
        </w:rPr>
        <w:t>MR-S har ansvarat för koordineringen av ministerrådets samlade insatser på</w:t>
      </w:r>
    </w:p>
    <w:p w14:paraId="1AA1960D" w14:textId="77777777" w:rsidR="008D5C22" w:rsidRDefault="008D5C22" w:rsidP="008D5C22">
      <w:pPr>
        <w:pStyle w:val="Default"/>
        <w:rPr>
          <w:color w:val="auto"/>
          <w:sz w:val="23"/>
          <w:szCs w:val="23"/>
          <w:lang w:val="sv-SE"/>
        </w:rPr>
      </w:pPr>
      <w:proofErr w:type="spellStart"/>
      <w:r>
        <w:rPr>
          <w:color w:val="auto"/>
          <w:sz w:val="23"/>
          <w:szCs w:val="23"/>
          <w:lang w:val="sv-SE"/>
        </w:rPr>
        <w:t>funktionshindersområdet</w:t>
      </w:r>
      <w:proofErr w:type="spellEnd"/>
      <w:r>
        <w:rPr>
          <w:color w:val="auto"/>
          <w:sz w:val="23"/>
          <w:szCs w:val="23"/>
          <w:lang w:val="sv-SE"/>
        </w:rPr>
        <w:t xml:space="preserve"> sedan 2013. Koordineringen sker främst genom finansiering av sekretariatet för Funktionshindersrådet vid Nordens välfärdscenter samt </w:t>
      </w:r>
      <w:proofErr w:type="spellStart"/>
      <w:r>
        <w:rPr>
          <w:color w:val="auto"/>
          <w:sz w:val="23"/>
          <w:szCs w:val="23"/>
          <w:lang w:val="sv-SE"/>
        </w:rPr>
        <w:t>NVC:s</w:t>
      </w:r>
      <w:proofErr w:type="spellEnd"/>
      <w:r>
        <w:rPr>
          <w:color w:val="auto"/>
          <w:sz w:val="23"/>
          <w:szCs w:val="23"/>
          <w:lang w:val="sv-SE"/>
        </w:rPr>
        <w:t xml:space="preserve"> andra aktiviteter på </w:t>
      </w:r>
      <w:proofErr w:type="spellStart"/>
      <w:r>
        <w:rPr>
          <w:color w:val="auto"/>
          <w:sz w:val="23"/>
          <w:szCs w:val="23"/>
          <w:lang w:val="sv-SE"/>
        </w:rPr>
        <w:t>funktionshindersområdet</w:t>
      </w:r>
      <w:proofErr w:type="spellEnd"/>
      <w:r>
        <w:rPr>
          <w:color w:val="auto"/>
          <w:sz w:val="23"/>
          <w:szCs w:val="23"/>
          <w:lang w:val="sv-SE"/>
        </w:rPr>
        <w:t>.</w:t>
      </w:r>
    </w:p>
    <w:p w14:paraId="44062A0B" w14:textId="77777777" w:rsidR="008D5C22" w:rsidRDefault="008D5C22" w:rsidP="008D5C22">
      <w:pPr>
        <w:pStyle w:val="Default"/>
        <w:rPr>
          <w:color w:val="auto"/>
          <w:sz w:val="23"/>
          <w:szCs w:val="23"/>
          <w:lang w:val="sv-SE"/>
        </w:rPr>
      </w:pPr>
    </w:p>
    <w:p w14:paraId="3B87C01D" w14:textId="77777777" w:rsidR="008D5C22" w:rsidRDefault="008D5C22" w:rsidP="008D5C22">
      <w:pPr>
        <w:pStyle w:val="Default"/>
        <w:rPr>
          <w:color w:val="auto"/>
          <w:sz w:val="23"/>
          <w:szCs w:val="23"/>
          <w:lang w:val="sv-SE"/>
        </w:rPr>
      </w:pPr>
      <w:r>
        <w:rPr>
          <w:color w:val="auto"/>
          <w:sz w:val="23"/>
          <w:szCs w:val="23"/>
          <w:lang w:val="sv-SE"/>
        </w:rPr>
        <w:t xml:space="preserve">Socialområdet genomgick en genomlysning under </w:t>
      </w:r>
      <w:proofErr w:type="gramStart"/>
      <w:r>
        <w:rPr>
          <w:color w:val="auto"/>
          <w:sz w:val="23"/>
          <w:szCs w:val="23"/>
          <w:lang w:val="sv-SE"/>
        </w:rPr>
        <w:t>2017-18</w:t>
      </w:r>
      <w:proofErr w:type="gramEnd"/>
      <w:r>
        <w:rPr>
          <w:color w:val="auto"/>
          <w:sz w:val="23"/>
          <w:szCs w:val="23"/>
          <w:lang w:val="sv-SE"/>
        </w:rPr>
        <w:t xml:space="preserve">. Rapporten </w:t>
      </w:r>
      <w:r w:rsidRPr="008D5C22">
        <w:rPr>
          <w:i/>
        </w:rPr>
        <w:t>Viden som virker i praksis</w:t>
      </w:r>
      <w:r>
        <w:rPr>
          <w:rStyle w:val="Fotnotsreferens"/>
        </w:rPr>
        <w:footnoteReference w:id="33"/>
      </w:r>
      <w:r>
        <w:t>,</w:t>
      </w:r>
      <w:r>
        <w:rPr>
          <w:color w:val="auto"/>
          <w:sz w:val="23"/>
          <w:szCs w:val="23"/>
          <w:lang w:val="sv-SE"/>
        </w:rPr>
        <w:t>innehåller rekommendationer kring de främsta välfärdspolitiska utmaningarna. Flera av rekommendationerna har anknytning till temat funktionshinder och kommer att diskuteras under de kommande åren.</w:t>
      </w:r>
    </w:p>
    <w:p w14:paraId="61E1E363" w14:textId="77777777" w:rsidR="008D5C22" w:rsidRDefault="008D5C22" w:rsidP="008D5C22">
      <w:pPr>
        <w:pStyle w:val="Default"/>
        <w:rPr>
          <w:color w:val="auto"/>
          <w:sz w:val="23"/>
          <w:szCs w:val="23"/>
          <w:lang w:val="sv-SE"/>
        </w:rPr>
      </w:pPr>
      <w:r>
        <w:rPr>
          <w:color w:val="auto"/>
          <w:sz w:val="23"/>
          <w:szCs w:val="23"/>
          <w:lang w:val="sv-SE"/>
        </w:rPr>
        <w:t xml:space="preserve"> </w:t>
      </w:r>
    </w:p>
    <w:p w14:paraId="31DD386A" w14:textId="77777777" w:rsidR="008D5C22" w:rsidRDefault="008D5C22" w:rsidP="008D5C22">
      <w:pPr>
        <w:pStyle w:val="Default"/>
        <w:rPr>
          <w:i/>
          <w:iCs/>
          <w:color w:val="auto"/>
          <w:sz w:val="23"/>
          <w:szCs w:val="23"/>
          <w:lang w:val="sv-SE"/>
        </w:rPr>
      </w:pPr>
      <w:r>
        <w:rPr>
          <w:i/>
          <w:iCs/>
          <w:color w:val="auto"/>
          <w:sz w:val="23"/>
          <w:szCs w:val="23"/>
          <w:lang w:val="sv-SE"/>
        </w:rPr>
        <w:t xml:space="preserve">Nordiska ministerrådet för Arbetsliv, MR-A </w:t>
      </w:r>
    </w:p>
    <w:p w14:paraId="0ECA001F" w14:textId="77777777" w:rsidR="008D5C22" w:rsidRPr="00316C4E" w:rsidRDefault="008D5C22" w:rsidP="008D5C22">
      <w:pPr>
        <w:rPr>
          <w:rFonts w:ascii="Corbel" w:hAnsi="Corbel"/>
          <w:sz w:val="24"/>
          <w:szCs w:val="24"/>
        </w:rPr>
      </w:pPr>
      <w:r>
        <w:rPr>
          <w:sz w:val="23"/>
          <w:szCs w:val="23"/>
        </w:rPr>
        <w:t xml:space="preserve">ÄK-A finansierade två expertseminarier om arbete och funktionshinder inom ramen för den tidigare handlingsplanen. Seminarierna syftade till att stärka kunskaps- och erfarenhetsutbytet på området. Det andra seminariet syftade även till att bidra till det nya samarbetsprogram som </w:t>
      </w:r>
      <w:r w:rsidRPr="008D5C22">
        <w:rPr>
          <w:sz w:val="23"/>
          <w:szCs w:val="23"/>
        </w:rPr>
        <w:t xml:space="preserve">var under utveckling.  </w:t>
      </w:r>
      <w:r w:rsidRPr="008D5C22">
        <w:rPr>
          <w:rFonts w:ascii="Corbel" w:hAnsi="Corbel"/>
          <w:sz w:val="24"/>
          <w:szCs w:val="24"/>
        </w:rPr>
        <w:t xml:space="preserve">Arbetslivssektorns </w:t>
      </w:r>
      <w:r w:rsidRPr="008D5C22">
        <w:rPr>
          <w:rStyle w:val="Hyperlnk"/>
          <w:rFonts w:ascii="Corbel" w:hAnsi="Corbel"/>
          <w:color w:val="auto"/>
          <w:sz w:val="24"/>
          <w:szCs w:val="24"/>
        </w:rPr>
        <w:t xml:space="preserve">samarbetsprogram </w:t>
      </w:r>
      <w:proofErr w:type="gramStart"/>
      <w:r w:rsidRPr="008D5C22">
        <w:rPr>
          <w:rStyle w:val="Hyperlnk"/>
          <w:rFonts w:ascii="Corbel" w:hAnsi="Corbel"/>
          <w:color w:val="auto"/>
          <w:sz w:val="24"/>
          <w:szCs w:val="24"/>
        </w:rPr>
        <w:t>2018-21</w:t>
      </w:r>
      <w:proofErr w:type="gramEnd"/>
      <w:r w:rsidRPr="008D5C22">
        <w:rPr>
          <w:rStyle w:val="Fotnotsreferens"/>
          <w:rFonts w:ascii="Corbel" w:hAnsi="Corbel"/>
          <w:szCs w:val="24"/>
        </w:rPr>
        <w:footnoteReference w:id="34"/>
      </w:r>
      <w:r w:rsidRPr="008D5C22">
        <w:rPr>
          <w:rFonts w:ascii="Corbel" w:hAnsi="Corbel"/>
          <w:sz w:val="24"/>
          <w:szCs w:val="24"/>
        </w:rPr>
        <w:t xml:space="preserve"> riktar sig bland annat </w:t>
      </w:r>
      <w:r w:rsidRPr="00FF19C2">
        <w:rPr>
          <w:rFonts w:ascii="Corbel" w:hAnsi="Corbel"/>
          <w:sz w:val="24"/>
          <w:szCs w:val="24"/>
        </w:rPr>
        <w:t>till särskilt utsatta grupper och har specifika mål om personer med funktionsnedsättning</w:t>
      </w:r>
      <w:r w:rsidRPr="00316C4E">
        <w:rPr>
          <w:rFonts w:ascii="Corbel" w:hAnsi="Corbel"/>
          <w:sz w:val="24"/>
          <w:szCs w:val="24"/>
        </w:rPr>
        <w:t xml:space="preserve">. </w:t>
      </w:r>
    </w:p>
    <w:p w14:paraId="76734EEB" w14:textId="77777777" w:rsidR="008D5C22" w:rsidRDefault="008D5C22" w:rsidP="008D5C22">
      <w:pPr>
        <w:pStyle w:val="Default"/>
        <w:rPr>
          <w:color w:val="auto"/>
          <w:sz w:val="23"/>
          <w:szCs w:val="23"/>
          <w:lang w:val="sv-SE"/>
        </w:rPr>
      </w:pPr>
    </w:p>
    <w:p w14:paraId="40A78D46" w14:textId="77777777" w:rsidR="008D5C22" w:rsidRDefault="008D5C22" w:rsidP="008D5C22">
      <w:pPr>
        <w:pStyle w:val="Default"/>
        <w:rPr>
          <w:rFonts w:cs="Times New Roman"/>
          <w:i/>
          <w:iCs/>
          <w:color w:val="auto"/>
          <w:sz w:val="23"/>
          <w:szCs w:val="23"/>
          <w:lang w:val="sv-SE"/>
        </w:rPr>
      </w:pPr>
      <w:r>
        <w:rPr>
          <w:rFonts w:cs="Times New Roman"/>
          <w:i/>
          <w:iCs/>
          <w:color w:val="auto"/>
          <w:sz w:val="23"/>
          <w:szCs w:val="23"/>
          <w:lang w:val="sv-SE"/>
        </w:rPr>
        <w:t>Nordiska ministerrådet för utbildning och forskningspolitik, MR-U</w:t>
      </w:r>
    </w:p>
    <w:p w14:paraId="76E392AA" w14:textId="77777777" w:rsidR="008D5C22" w:rsidRDefault="008D5C22" w:rsidP="008D5C22">
      <w:pPr>
        <w:pStyle w:val="Default"/>
        <w:rPr>
          <w:color w:val="auto"/>
          <w:sz w:val="23"/>
          <w:szCs w:val="23"/>
          <w:lang w:val="sv-SE"/>
        </w:rPr>
      </w:pPr>
      <w:r>
        <w:rPr>
          <w:color w:val="auto"/>
          <w:sz w:val="23"/>
          <w:szCs w:val="23"/>
          <w:lang w:val="sv-SE"/>
        </w:rPr>
        <w:t xml:space="preserve">ÄK-U har beslutat att </w:t>
      </w:r>
      <w:proofErr w:type="spellStart"/>
      <w:r>
        <w:rPr>
          <w:color w:val="auto"/>
          <w:sz w:val="23"/>
          <w:szCs w:val="23"/>
          <w:lang w:val="sv-SE"/>
        </w:rPr>
        <w:t>funktionshindersperspektivet</w:t>
      </w:r>
      <w:proofErr w:type="spellEnd"/>
      <w:r>
        <w:rPr>
          <w:color w:val="auto"/>
          <w:sz w:val="23"/>
          <w:szCs w:val="23"/>
          <w:lang w:val="sv-SE"/>
        </w:rPr>
        <w:t xml:space="preserve"> ska integreras i all verksamhet inom sektorn, inklusive programmen Nordplus och Nordic Master.</w:t>
      </w:r>
    </w:p>
    <w:p w14:paraId="137E749A" w14:textId="77777777" w:rsidR="008D5C22" w:rsidRDefault="008D5C22" w:rsidP="008D5C22">
      <w:pPr>
        <w:pStyle w:val="Default"/>
        <w:rPr>
          <w:color w:val="auto"/>
          <w:sz w:val="23"/>
          <w:szCs w:val="23"/>
          <w:lang w:val="sv-SE"/>
        </w:rPr>
      </w:pPr>
      <w:r>
        <w:rPr>
          <w:color w:val="auto"/>
          <w:sz w:val="23"/>
          <w:szCs w:val="23"/>
          <w:lang w:val="sv-SE"/>
        </w:rPr>
        <w:t xml:space="preserve">ÄK-U bidrog under </w:t>
      </w:r>
      <w:proofErr w:type="gramStart"/>
      <w:r>
        <w:rPr>
          <w:color w:val="auto"/>
          <w:sz w:val="23"/>
          <w:szCs w:val="23"/>
          <w:lang w:val="sv-SE"/>
        </w:rPr>
        <w:t>2015-17</w:t>
      </w:r>
      <w:proofErr w:type="gramEnd"/>
      <w:r>
        <w:rPr>
          <w:color w:val="auto"/>
          <w:sz w:val="23"/>
          <w:szCs w:val="23"/>
          <w:lang w:val="sv-SE"/>
        </w:rPr>
        <w:t xml:space="preserve"> med medel för två projekt, ett om studentmobilitet och funktionshinder inom högre utbildning och ett annat om mänskliga rättigheter och funktionshinder. Inom ramen för den nuvarande handlingsplanen finansierar U-sektorn ett fortsättningsprojekt på temat studentmobilitet. Genom projektet sprids resultat från det första projektet vid nordiska seminarier, ett i varje land.</w:t>
      </w:r>
    </w:p>
    <w:p w14:paraId="754C00B3" w14:textId="77777777" w:rsidR="008D5C22" w:rsidRDefault="008D5C22" w:rsidP="008D5C22">
      <w:pPr>
        <w:pStyle w:val="Default"/>
        <w:rPr>
          <w:color w:val="auto"/>
          <w:sz w:val="23"/>
          <w:szCs w:val="23"/>
          <w:lang w:val="sv-SE"/>
        </w:rPr>
      </w:pPr>
    </w:p>
    <w:p w14:paraId="7FC3BB2D" w14:textId="77777777" w:rsidR="008D5C22" w:rsidRDefault="008D5C22" w:rsidP="008D5C22">
      <w:pPr>
        <w:pStyle w:val="Default"/>
        <w:rPr>
          <w:color w:val="auto"/>
          <w:sz w:val="23"/>
          <w:szCs w:val="23"/>
          <w:lang w:val="sv-SE"/>
        </w:rPr>
      </w:pPr>
      <w:r>
        <w:rPr>
          <w:color w:val="auto"/>
          <w:sz w:val="23"/>
          <w:szCs w:val="23"/>
          <w:lang w:val="sv-SE"/>
        </w:rPr>
        <w:t>Språkpolitiken koordineras i samarbete mellan undervisnings- och kultursektorn. ÄK-U har beviljat medel till det nordiska teckenspråksnätverket.</w:t>
      </w:r>
    </w:p>
    <w:p w14:paraId="12F099C6" w14:textId="77777777" w:rsidR="008D5C22" w:rsidRDefault="008D5C22" w:rsidP="008D5C22">
      <w:pPr>
        <w:pStyle w:val="Default"/>
        <w:rPr>
          <w:color w:val="auto"/>
          <w:sz w:val="23"/>
          <w:szCs w:val="23"/>
          <w:lang w:val="sv-SE"/>
        </w:rPr>
      </w:pPr>
    </w:p>
    <w:p w14:paraId="3347EE1D" w14:textId="77777777" w:rsidR="008D5C22" w:rsidRDefault="008D5C22" w:rsidP="008D5C22">
      <w:pPr>
        <w:pStyle w:val="Default"/>
        <w:rPr>
          <w:i/>
          <w:iCs/>
          <w:color w:val="auto"/>
          <w:sz w:val="23"/>
          <w:szCs w:val="23"/>
          <w:lang w:val="sv-SE"/>
        </w:rPr>
      </w:pPr>
      <w:r>
        <w:rPr>
          <w:i/>
          <w:iCs/>
          <w:color w:val="auto"/>
          <w:sz w:val="23"/>
          <w:szCs w:val="23"/>
          <w:lang w:val="sv-SE"/>
        </w:rPr>
        <w:t xml:space="preserve">Nordiska ministerrådet för Jämställdhet, MR-JÄM </w:t>
      </w:r>
    </w:p>
    <w:p w14:paraId="69869650" w14:textId="77777777" w:rsidR="008D5C22" w:rsidRDefault="008D5C22" w:rsidP="008D5C22">
      <w:pPr>
        <w:pStyle w:val="Default"/>
        <w:rPr>
          <w:color w:val="auto"/>
          <w:sz w:val="23"/>
          <w:szCs w:val="23"/>
          <w:lang w:val="sv-SE"/>
        </w:rPr>
      </w:pPr>
      <w:r>
        <w:rPr>
          <w:color w:val="auto"/>
          <w:sz w:val="23"/>
          <w:szCs w:val="23"/>
          <w:lang w:val="sv-SE"/>
        </w:rPr>
        <w:t xml:space="preserve">ÄK-JÄM och ÄK-S stod bakom en ansökan om medel från expertgruppen för hållbar utveckling under </w:t>
      </w:r>
      <w:proofErr w:type="gramStart"/>
      <w:r>
        <w:rPr>
          <w:color w:val="auto"/>
          <w:sz w:val="23"/>
          <w:szCs w:val="23"/>
          <w:lang w:val="sv-SE"/>
        </w:rPr>
        <w:t>2015-17</w:t>
      </w:r>
      <w:proofErr w:type="gramEnd"/>
      <w:r>
        <w:rPr>
          <w:color w:val="auto"/>
          <w:sz w:val="23"/>
          <w:szCs w:val="23"/>
          <w:lang w:val="sv-SE"/>
        </w:rPr>
        <w:t xml:space="preserve"> som bland annat innefattade projekt om könsrelaterat våld. </w:t>
      </w:r>
    </w:p>
    <w:p w14:paraId="6B417BB6" w14:textId="77777777" w:rsidR="008D5C22" w:rsidRDefault="008D5C22" w:rsidP="008D5C22">
      <w:pPr>
        <w:pStyle w:val="Default"/>
        <w:rPr>
          <w:color w:val="auto"/>
          <w:sz w:val="23"/>
          <w:szCs w:val="23"/>
          <w:lang w:val="sv-SE"/>
        </w:rPr>
      </w:pPr>
    </w:p>
    <w:p w14:paraId="4A33F099" w14:textId="77777777" w:rsidR="008D5C22" w:rsidRDefault="008D5C22" w:rsidP="008D5C22">
      <w:pPr>
        <w:pStyle w:val="Default"/>
        <w:rPr>
          <w:i/>
          <w:iCs/>
          <w:color w:val="auto"/>
          <w:sz w:val="23"/>
          <w:szCs w:val="23"/>
          <w:lang w:val="sv-SE"/>
        </w:rPr>
      </w:pPr>
      <w:r>
        <w:rPr>
          <w:i/>
          <w:iCs/>
          <w:color w:val="auto"/>
          <w:sz w:val="23"/>
          <w:szCs w:val="23"/>
          <w:lang w:val="sv-SE"/>
        </w:rPr>
        <w:t xml:space="preserve">Nordiska ministerrådet för Kultur, MR-K </w:t>
      </w:r>
    </w:p>
    <w:p w14:paraId="45A2049C" w14:textId="77777777" w:rsidR="008D5C22" w:rsidRDefault="008D5C22" w:rsidP="008D5C22">
      <w:pPr>
        <w:pStyle w:val="Default"/>
        <w:rPr>
          <w:color w:val="auto"/>
          <w:sz w:val="23"/>
          <w:szCs w:val="23"/>
          <w:lang w:val="sv-SE"/>
        </w:rPr>
      </w:pPr>
      <w:r>
        <w:rPr>
          <w:color w:val="auto"/>
          <w:sz w:val="23"/>
          <w:szCs w:val="23"/>
          <w:lang w:val="sv-SE"/>
        </w:rPr>
        <w:t>ÄK-K behandlade Handlingsplanen för funktionshindersamarbete vid sitt möte i december 2017. Kommittén har en positiv inställning till att delta i implementeringen av planen och diskussionen fortsätter.</w:t>
      </w:r>
    </w:p>
    <w:p w14:paraId="7397A524" w14:textId="77777777" w:rsidR="008D5C22" w:rsidRDefault="008D5C22" w:rsidP="008D5C22">
      <w:pPr>
        <w:pStyle w:val="Default"/>
        <w:rPr>
          <w:color w:val="auto"/>
          <w:sz w:val="23"/>
          <w:szCs w:val="23"/>
          <w:lang w:val="sv-SE"/>
        </w:rPr>
      </w:pPr>
    </w:p>
    <w:p w14:paraId="1BA7596E" w14:textId="77777777" w:rsidR="008D5C22" w:rsidRDefault="008D5C22" w:rsidP="008D5C22">
      <w:pPr>
        <w:pStyle w:val="Default"/>
        <w:rPr>
          <w:color w:val="auto"/>
          <w:sz w:val="23"/>
          <w:szCs w:val="23"/>
          <w:lang w:val="sv-SE"/>
        </w:rPr>
      </w:pPr>
      <w:r>
        <w:rPr>
          <w:i/>
          <w:iCs/>
          <w:color w:val="auto"/>
          <w:sz w:val="23"/>
          <w:szCs w:val="23"/>
          <w:lang w:val="sv-SE"/>
        </w:rPr>
        <w:t xml:space="preserve">Nordiskt-baltiskt samarbete om digitalisering, MR-DIGITAL </w:t>
      </w:r>
    </w:p>
    <w:p w14:paraId="7E1E9478" w14:textId="77777777" w:rsidR="008D5C22" w:rsidRDefault="008D5C22" w:rsidP="008D5C22">
      <w:pPr>
        <w:pStyle w:val="Default"/>
        <w:rPr>
          <w:color w:val="auto"/>
          <w:sz w:val="23"/>
          <w:szCs w:val="23"/>
          <w:lang w:val="sv-SE"/>
        </w:rPr>
      </w:pPr>
      <w:r>
        <w:rPr>
          <w:color w:val="auto"/>
          <w:sz w:val="23"/>
          <w:szCs w:val="23"/>
          <w:lang w:val="sv-SE"/>
        </w:rPr>
        <w:t>Vid MR-DIGITAL i december 2017 diskuterade ministrarna implementeringen av EU:s webbtillgänglighetsdirektiv. Sedan dess har bland annat har ett nordiskt expertnätverk upprättats. Nätverket har ett formellt mandat och dess medlemmar representerar tillsynsmyndigheter som ska stödja implementeringen av EU:s webbtillgänglighetsdirektiv.</w:t>
      </w:r>
    </w:p>
    <w:p w14:paraId="7632B2AE" w14:textId="77777777" w:rsidR="008D5C22" w:rsidRDefault="008D5C22" w:rsidP="008D5C22">
      <w:pPr>
        <w:pStyle w:val="Default"/>
        <w:rPr>
          <w:color w:val="auto"/>
          <w:sz w:val="23"/>
          <w:szCs w:val="23"/>
          <w:lang w:val="sv-SE"/>
        </w:rPr>
      </w:pPr>
    </w:p>
    <w:p w14:paraId="11FDBD6B" w14:textId="77777777" w:rsidR="008D5C22" w:rsidRDefault="008D5C22" w:rsidP="008D5C22">
      <w:pPr>
        <w:pStyle w:val="Default"/>
        <w:rPr>
          <w:rFonts w:cs="Times New Roman"/>
          <w:i/>
          <w:iCs/>
          <w:color w:val="auto"/>
          <w:sz w:val="23"/>
          <w:szCs w:val="23"/>
          <w:lang w:val="sv-SE"/>
        </w:rPr>
      </w:pPr>
      <w:r>
        <w:rPr>
          <w:rFonts w:cs="Times New Roman"/>
          <w:i/>
          <w:iCs/>
          <w:color w:val="auto"/>
          <w:sz w:val="23"/>
          <w:szCs w:val="23"/>
          <w:lang w:val="sv-SE"/>
        </w:rPr>
        <w:t xml:space="preserve">Nordiska ministerrådet för Tillväxt, MR-Tillväxt </w:t>
      </w:r>
    </w:p>
    <w:p w14:paraId="4E585D41" w14:textId="77777777" w:rsidR="008D5C22" w:rsidRPr="008D5C22" w:rsidRDefault="008D5C22" w:rsidP="008D5C22">
      <w:pPr>
        <w:pStyle w:val="Default"/>
        <w:rPr>
          <w:color w:val="auto"/>
          <w:sz w:val="23"/>
          <w:szCs w:val="23"/>
          <w:lang w:val="sv-SE"/>
        </w:rPr>
      </w:pPr>
      <w:r w:rsidRPr="008D5C22">
        <w:rPr>
          <w:color w:val="auto"/>
        </w:rPr>
        <w:t xml:space="preserve">Ministerrådets </w:t>
      </w:r>
      <w:r w:rsidRPr="008D5C22">
        <w:rPr>
          <w:rStyle w:val="Hyperlnk"/>
          <w:color w:val="auto"/>
        </w:rPr>
        <w:t xml:space="preserve">strategi för närings- och </w:t>
      </w:r>
      <w:proofErr w:type="spellStart"/>
      <w:r w:rsidRPr="008D5C22">
        <w:rPr>
          <w:rStyle w:val="Hyperlnk"/>
          <w:color w:val="auto"/>
        </w:rPr>
        <w:t>innovationspolitik</w:t>
      </w:r>
      <w:proofErr w:type="spellEnd"/>
      <w:r w:rsidRPr="008D5C22">
        <w:rPr>
          <w:rStyle w:val="Hyperlnk"/>
          <w:color w:val="auto"/>
        </w:rPr>
        <w:t xml:space="preserve"> </w:t>
      </w:r>
      <w:proofErr w:type="gramStart"/>
      <w:r w:rsidRPr="008D5C22">
        <w:rPr>
          <w:rStyle w:val="Hyperlnk"/>
          <w:color w:val="auto"/>
        </w:rPr>
        <w:t>2018-21</w:t>
      </w:r>
      <w:proofErr w:type="gramEnd"/>
      <w:r w:rsidRPr="008D5C22">
        <w:rPr>
          <w:rStyle w:val="Fotnotsreferens"/>
          <w:color w:val="auto"/>
        </w:rPr>
        <w:footnoteReference w:id="35"/>
      </w:r>
      <w:r w:rsidRPr="008D5C22">
        <w:rPr>
          <w:color w:val="auto"/>
        </w:rPr>
        <w:t xml:space="preserve"> samt samarbetsprogrammet för </w:t>
      </w:r>
      <w:r w:rsidRPr="008D5C22">
        <w:rPr>
          <w:rStyle w:val="Hyperlnk"/>
          <w:color w:val="auto"/>
        </w:rPr>
        <w:t>regional utveckling och planering 2017-20</w:t>
      </w:r>
      <w:r w:rsidRPr="008D5C22">
        <w:rPr>
          <w:rStyle w:val="Fotnotsreferens"/>
          <w:color w:val="auto"/>
        </w:rPr>
        <w:footnoteReference w:id="36"/>
      </w:r>
      <w:r w:rsidRPr="008D5C22">
        <w:rPr>
          <w:color w:val="auto"/>
        </w:rPr>
        <w:t xml:space="preserve"> är båda relevanta </w:t>
      </w:r>
      <w:r w:rsidRPr="008D5C22">
        <w:rPr>
          <w:color w:val="auto"/>
          <w:sz w:val="23"/>
          <w:szCs w:val="23"/>
          <w:lang w:val="sv-SE"/>
        </w:rPr>
        <w:t>utifrån ett funktionshindersperspektiv</w:t>
      </w:r>
      <w:r>
        <w:rPr>
          <w:color w:val="auto"/>
          <w:sz w:val="23"/>
          <w:szCs w:val="23"/>
          <w:lang w:val="sv-SE"/>
        </w:rPr>
        <w:t xml:space="preserve">, då de bland annat innehåller målsättningar om socialt hållbara städer. </w:t>
      </w:r>
    </w:p>
    <w:p w14:paraId="2EFE66F9" w14:textId="77777777" w:rsidR="008D5C22" w:rsidRDefault="008D5C22" w:rsidP="008D5C22">
      <w:pPr>
        <w:pStyle w:val="Default"/>
        <w:rPr>
          <w:color w:val="auto"/>
          <w:sz w:val="23"/>
          <w:szCs w:val="23"/>
          <w:lang w:val="sv-SE"/>
        </w:rPr>
      </w:pPr>
    </w:p>
    <w:p w14:paraId="70C1288F" w14:textId="77777777" w:rsidR="008D5C22" w:rsidRDefault="008D5C22" w:rsidP="008D5C22">
      <w:pPr>
        <w:pStyle w:val="Default"/>
        <w:rPr>
          <w:color w:val="auto"/>
          <w:sz w:val="23"/>
          <w:szCs w:val="23"/>
          <w:lang w:val="sv-SE"/>
        </w:rPr>
      </w:pPr>
      <w:r>
        <w:rPr>
          <w:color w:val="auto"/>
          <w:sz w:val="23"/>
          <w:szCs w:val="23"/>
          <w:lang w:val="sv-SE"/>
        </w:rPr>
        <w:t>Temagruppen för socialt hållbara städer har föreslagit ett projekt för ÄK-N som handlar om mobilitet i och mellan urbana miljöer.</w:t>
      </w:r>
    </w:p>
    <w:p w14:paraId="3D3DE871" w14:textId="77777777" w:rsidR="008D5C22" w:rsidRDefault="008D5C22" w:rsidP="008D5C22">
      <w:pPr>
        <w:pStyle w:val="Default"/>
        <w:rPr>
          <w:color w:val="FF0000"/>
          <w:sz w:val="23"/>
          <w:szCs w:val="23"/>
          <w:lang w:val="sv-SE"/>
        </w:rPr>
      </w:pPr>
    </w:p>
    <w:p w14:paraId="0B0AFF83" w14:textId="77777777" w:rsidR="008D5C22" w:rsidRDefault="008D5C22" w:rsidP="008D5C22">
      <w:pPr>
        <w:pStyle w:val="Default"/>
        <w:rPr>
          <w:color w:val="auto"/>
          <w:sz w:val="23"/>
          <w:szCs w:val="23"/>
          <w:lang w:val="sv-SE"/>
        </w:rPr>
      </w:pPr>
      <w:r>
        <w:rPr>
          <w:color w:val="auto"/>
          <w:sz w:val="23"/>
          <w:szCs w:val="23"/>
          <w:lang w:val="sv-SE"/>
        </w:rPr>
        <w:t xml:space="preserve">De nordiska närings- och bostadsministrarna beslutade vid ett möte i Stockholm i maj 2018 att fördjupa samarbetet om harmonisering av byggregler. Projektet leds av svenska Boverket. </w:t>
      </w:r>
    </w:p>
    <w:p w14:paraId="3FF8EA81" w14:textId="77777777" w:rsidR="008D5C22" w:rsidRDefault="008D5C22" w:rsidP="008D5C22">
      <w:pPr>
        <w:pStyle w:val="Default"/>
        <w:rPr>
          <w:color w:val="auto"/>
          <w:sz w:val="23"/>
          <w:szCs w:val="23"/>
          <w:lang w:val="sv-SE"/>
        </w:rPr>
      </w:pPr>
    </w:p>
    <w:p w14:paraId="4B492D41" w14:textId="77777777" w:rsidR="008D5C22" w:rsidRDefault="008D5C22" w:rsidP="008D5C22">
      <w:pPr>
        <w:pStyle w:val="Default"/>
        <w:rPr>
          <w:color w:val="auto"/>
          <w:sz w:val="23"/>
          <w:szCs w:val="23"/>
          <w:lang w:val="sv-SE"/>
        </w:rPr>
      </w:pPr>
      <w:r>
        <w:rPr>
          <w:color w:val="auto"/>
          <w:sz w:val="23"/>
          <w:szCs w:val="23"/>
          <w:lang w:val="sv-SE"/>
        </w:rPr>
        <w:t>Nordic Innovation har ett flertal projekt med syfte att människor ska kunna leva ett mer självständigt liv.</w:t>
      </w:r>
    </w:p>
    <w:p w14:paraId="515A0103" w14:textId="77777777" w:rsidR="008D5C22" w:rsidRDefault="008D5C22" w:rsidP="008D5C22">
      <w:pPr>
        <w:pStyle w:val="Default"/>
        <w:rPr>
          <w:color w:val="auto"/>
          <w:sz w:val="23"/>
          <w:szCs w:val="23"/>
          <w:lang w:val="sv-SE"/>
        </w:rPr>
      </w:pPr>
    </w:p>
    <w:p w14:paraId="04E5A73C" w14:textId="77777777" w:rsidR="008D5C22" w:rsidRDefault="008D5C22" w:rsidP="008D5C22">
      <w:pPr>
        <w:pStyle w:val="Default"/>
        <w:rPr>
          <w:color w:val="auto"/>
          <w:sz w:val="23"/>
          <w:szCs w:val="23"/>
          <w:lang w:val="sv-SE"/>
        </w:rPr>
      </w:pPr>
      <w:r>
        <w:rPr>
          <w:color w:val="auto"/>
          <w:sz w:val="23"/>
          <w:szCs w:val="23"/>
          <w:lang w:val="sv-SE"/>
        </w:rPr>
        <w:t xml:space="preserve">Nordiska ministerrådet för näringsliv utreder för närvarande hur Norden kan bli mer attraktivt som turistmål. Utredarna har tagit del av projektrapporten från NORA-finansierade projektet om tillgänglig turism. </w:t>
      </w:r>
    </w:p>
    <w:p w14:paraId="794D65C9" w14:textId="77777777" w:rsidR="008D5C22" w:rsidRDefault="008D5C22" w:rsidP="008D5C22">
      <w:pPr>
        <w:pStyle w:val="Default"/>
        <w:rPr>
          <w:color w:val="auto"/>
          <w:sz w:val="23"/>
          <w:szCs w:val="23"/>
          <w:lang w:val="sv-SE"/>
        </w:rPr>
      </w:pPr>
    </w:p>
    <w:p w14:paraId="2946CAAE" w14:textId="77777777" w:rsidR="008D5C22" w:rsidRDefault="008D5C22" w:rsidP="008D5C22">
      <w:pPr>
        <w:pStyle w:val="Default"/>
        <w:rPr>
          <w:i/>
          <w:iCs/>
          <w:color w:val="auto"/>
          <w:sz w:val="23"/>
          <w:szCs w:val="23"/>
          <w:lang w:val="sv-SE"/>
        </w:rPr>
      </w:pPr>
      <w:r>
        <w:rPr>
          <w:i/>
          <w:iCs/>
          <w:color w:val="auto"/>
          <w:sz w:val="23"/>
          <w:szCs w:val="23"/>
          <w:lang w:val="sv-SE"/>
        </w:rPr>
        <w:t xml:space="preserve">Nordiska ministerrådet för lagsamarbete, MR-LAG </w:t>
      </w:r>
    </w:p>
    <w:p w14:paraId="1BDA3607" w14:textId="77777777" w:rsidR="008D5C22" w:rsidRDefault="008D5C22" w:rsidP="008D5C22">
      <w:pPr>
        <w:pStyle w:val="Default"/>
        <w:rPr>
          <w:color w:val="auto"/>
          <w:sz w:val="23"/>
          <w:szCs w:val="23"/>
          <w:lang w:val="sv-SE"/>
        </w:rPr>
      </w:pPr>
      <w:r>
        <w:rPr>
          <w:color w:val="auto"/>
          <w:sz w:val="23"/>
          <w:szCs w:val="23"/>
          <w:lang w:val="sv-SE"/>
        </w:rPr>
        <w:t xml:space="preserve">MR-LAG fick 2016 ett förslag från Funktionshindersrådet att jämföra juridiska modeller för implementering av UNCRPD. </w:t>
      </w:r>
    </w:p>
    <w:p w14:paraId="1D576297" w14:textId="77777777" w:rsidR="008D5C22" w:rsidRDefault="008D5C22" w:rsidP="008D5C22">
      <w:pPr>
        <w:pStyle w:val="Default"/>
        <w:rPr>
          <w:color w:val="auto"/>
          <w:sz w:val="23"/>
          <w:szCs w:val="23"/>
          <w:lang w:val="sv-SE"/>
        </w:rPr>
      </w:pPr>
    </w:p>
    <w:p w14:paraId="3C6E0F9A" w14:textId="77777777" w:rsidR="008D5C22" w:rsidRDefault="008D5C22" w:rsidP="008D5C22">
      <w:pPr>
        <w:pStyle w:val="Default"/>
        <w:rPr>
          <w:i/>
          <w:iCs/>
          <w:color w:val="auto"/>
          <w:sz w:val="23"/>
          <w:szCs w:val="23"/>
          <w:lang w:val="sv-SE"/>
        </w:rPr>
      </w:pPr>
      <w:r>
        <w:rPr>
          <w:i/>
          <w:iCs/>
          <w:color w:val="auto"/>
          <w:sz w:val="23"/>
          <w:szCs w:val="23"/>
          <w:lang w:val="sv-SE"/>
        </w:rPr>
        <w:t xml:space="preserve">Nordiska ministerrådet för finanspolitiskt samarbete, MR-FINANS </w:t>
      </w:r>
    </w:p>
    <w:p w14:paraId="65594B21" w14:textId="77777777" w:rsidR="008D5C22" w:rsidRDefault="008D5C22" w:rsidP="008D5C22">
      <w:pPr>
        <w:pStyle w:val="Default"/>
        <w:rPr>
          <w:color w:val="auto"/>
          <w:sz w:val="23"/>
          <w:szCs w:val="23"/>
          <w:lang w:val="sv-SE"/>
        </w:rPr>
      </w:pPr>
      <w:r>
        <w:rPr>
          <w:color w:val="auto"/>
          <w:sz w:val="23"/>
          <w:szCs w:val="23"/>
          <w:lang w:val="sv-SE"/>
        </w:rPr>
        <w:t>MR-FINANS fick 2016 ett förslag från Funktionshindersrådet att diskutera modeller för ”</w:t>
      </w:r>
      <w:proofErr w:type="spellStart"/>
      <w:r>
        <w:rPr>
          <w:color w:val="auto"/>
          <w:sz w:val="23"/>
          <w:szCs w:val="23"/>
          <w:lang w:val="sv-SE"/>
        </w:rPr>
        <w:t>disability</w:t>
      </w:r>
      <w:proofErr w:type="spellEnd"/>
      <w:r>
        <w:rPr>
          <w:color w:val="auto"/>
          <w:sz w:val="23"/>
          <w:szCs w:val="23"/>
          <w:lang w:val="sv-SE"/>
        </w:rPr>
        <w:t xml:space="preserve"> budgeting”, liknande ”gender budgeting” där man gör beslutsfattare mera genusmedvetna. I detta fall skulle man ha fokus på hur beslutsfattandet drabbar/främjar människors förutsättningar för delaktighet.</w:t>
      </w:r>
    </w:p>
    <w:p w14:paraId="2DA41611" w14:textId="77777777" w:rsidR="008D5C22" w:rsidRDefault="008D5C22" w:rsidP="008D5C22">
      <w:pPr>
        <w:pStyle w:val="Default"/>
        <w:rPr>
          <w:color w:val="auto"/>
          <w:sz w:val="23"/>
          <w:szCs w:val="23"/>
          <w:lang w:val="sv-SE"/>
        </w:rPr>
      </w:pPr>
    </w:p>
    <w:p w14:paraId="0AEF654B" w14:textId="77777777" w:rsidR="008D5C22" w:rsidRDefault="008D5C22" w:rsidP="008D5C22">
      <w:pPr>
        <w:pStyle w:val="Default"/>
        <w:rPr>
          <w:i/>
          <w:iCs/>
          <w:color w:val="auto"/>
          <w:sz w:val="23"/>
          <w:szCs w:val="23"/>
          <w:lang w:val="sv-SE"/>
        </w:rPr>
      </w:pPr>
      <w:r>
        <w:rPr>
          <w:i/>
          <w:iCs/>
          <w:color w:val="auto"/>
          <w:sz w:val="23"/>
          <w:szCs w:val="23"/>
          <w:lang w:val="sv-SE"/>
        </w:rPr>
        <w:t xml:space="preserve">Nordiska samarbetet om integration av invandrare </w:t>
      </w:r>
    </w:p>
    <w:p w14:paraId="1D0D9CEE" w14:textId="77777777" w:rsidR="008D5C22" w:rsidRDefault="008D5C22" w:rsidP="008D5C22">
      <w:pPr>
        <w:pStyle w:val="Default"/>
        <w:rPr>
          <w:color w:val="auto"/>
          <w:sz w:val="23"/>
          <w:szCs w:val="23"/>
          <w:lang w:val="sv-SE"/>
        </w:rPr>
      </w:pPr>
      <w:proofErr w:type="spellStart"/>
      <w:r>
        <w:rPr>
          <w:color w:val="auto"/>
          <w:sz w:val="23"/>
          <w:szCs w:val="23"/>
          <w:lang w:val="sv-SE"/>
        </w:rPr>
        <w:t>Nordregios</w:t>
      </w:r>
      <w:proofErr w:type="spellEnd"/>
      <w:r>
        <w:rPr>
          <w:color w:val="auto"/>
          <w:sz w:val="23"/>
          <w:szCs w:val="23"/>
          <w:lang w:val="sv-SE"/>
        </w:rPr>
        <w:t xml:space="preserve"> och Nordens välfärdscenters clearingscentral för att samla information och goda exempel inom integrationsområdet har uppmärksammat verksamhet som arbetar specifikt med nyanlända med funktionsnedsättning. </w:t>
      </w:r>
    </w:p>
    <w:p w14:paraId="2E4A1028" w14:textId="77777777" w:rsidR="008D5C22" w:rsidRDefault="008D5C22" w:rsidP="008D5C22">
      <w:pPr>
        <w:pStyle w:val="Default"/>
        <w:rPr>
          <w:rFonts w:cs="Times New Roman"/>
          <w:color w:val="auto"/>
          <w:lang w:val="sv-SE"/>
        </w:rPr>
      </w:pPr>
    </w:p>
    <w:p w14:paraId="6A5AA31F" w14:textId="77777777" w:rsidR="008D5C22" w:rsidRDefault="008D5C22" w:rsidP="008D5C22">
      <w:pPr>
        <w:pStyle w:val="Default"/>
        <w:rPr>
          <w:i/>
          <w:iCs/>
          <w:color w:val="auto"/>
          <w:sz w:val="23"/>
          <w:szCs w:val="23"/>
          <w:lang w:val="sv-SE"/>
        </w:rPr>
      </w:pPr>
      <w:r>
        <w:rPr>
          <w:i/>
          <w:iCs/>
          <w:color w:val="auto"/>
          <w:sz w:val="23"/>
          <w:szCs w:val="23"/>
          <w:lang w:val="sv-SE"/>
        </w:rPr>
        <w:t>Nordiska ministerrådets kommunikation</w:t>
      </w:r>
    </w:p>
    <w:p w14:paraId="3230DF3D" w14:textId="77777777" w:rsidR="008D5C22" w:rsidRDefault="008D5C22" w:rsidP="008D5C22">
      <w:pPr>
        <w:rPr>
          <w:color w:val="212121"/>
        </w:rPr>
      </w:pPr>
      <w:r>
        <w:rPr>
          <w:color w:val="212121"/>
        </w:rPr>
        <w:t>Inom kommunikationsavdelningen arbetar publikationsenheten och enheten för digitala medier kontinuerligt med tillgänglighetsfrågor. Det finns sedan januari 2019 en särskild temasida om funktionshinderssamarbetet på norden.org och där området synliggörs och bevakas.</w:t>
      </w:r>
    </w:p>
    <w:p w14:paraId="17F0EE1F" w14:textId="77777777" w:rsidR="008D5C22" w:rsidRPr="0020449B" w:rsidRDefault="008D5C22" w:rsidP="008D5C22"/>
    <w:p w14:paraId="10EBCF44" w14:textId="77777777" w:rsidR="008D5C22" w:rsidRDefault="008D5C22" w:rsidP="003E623A">
      <w:pPr>
        <w:rPr>
          <w:rFonts w:ascii="Corbel" w:hAnsi="Corbel"/>
          <w:sz w:val="24"/>
          <w:szCs w:val="24"/>
        </w:rPr>
      </w:pPr>
    </w:p>
    <w:p w14:paraId="417B196D" w14:textId="77777777" w:rsidR="003E623A" w:rsidRPr="00CD740A" w:rsidRDefault="003E623A" w:rsidP="003E623A"/>
    <w:p w14:paraId="2A8B4D81" w14:textId="77777777" w:rsidR="003E623A" w:rsidRPr="000F301F" w:rsidRDefault="003E623A" w:rsidP="003E623A">
      <w:pPr>
        <w:pStyle w:val="Rubrik1"/>
      </w:pPr>
      <w:bookmarkStart w:id="11" w:name="_Toc3194642"/>
      <w:r>
        <w:t xml:space="preserve">Bilaga 2 </w:t>
      </w:r>
      <w:r w:rsidRPr="000F301F">
        <w:t>Involvering av medlemmar i Rådet för nordiskt samarbete om funktionshinder</w:t>
      </w:r>
      <w:bookmarkEnd w:id="11"/>
    </w:p>
    <w:p w14:paraId="3D291EB6" w14:textId="77777777" w:rsidR="003E623A" w:rsidRDefault="003E623A" w:rsidP="003E623A">
      <w:pPr>
        <w:rPr>
          <w:rFonts w:ascii="Corbel" w:hAnsi="Corbel"/>
          <w:sz w:val="24"/>
          <w:szCs w:val="24"/>
        </w:rPr>
      </w:pPr>
      <w:r>
        <w:rPr>
          <w:rFonts w:ascii="Corbel" w:hAnsi="Corbel"/>
          <w:sz w:val="24"/>
          <w:szCs w:val="24"/>
        </w:rPr>
        <w:t>Enligt mandatet för ministerrådets funktionshindersråd ska rådet följa upp aktiviteterna i handlingsplanen. För att säkerställa kopplingen mellan rådet och aktiviteterna på ett realistiskt sätt har r</w:t>
      </w:r>
      <w:r w:rsidRPr="00761CBB">
        <w:rPr>
          <w:rFonts w:ascii="Corbel" w:hAnsi="Corbel"/>
          <w:sz w:val="24"/>
          <w:szCs w:val="24"/>
        </w:rPr>
        <w:t>ådsmedlemmar engagera</w:t>
      </w:r>
      <w:r>
        <w:rPr>
          <w:rFonts w:ascii="Corbel" w:hAnsi="Corbel"/>
          <w:sz w:val="24"/>
          <w:szCs w:val="24"/>
        </w:rPr>
        <w:t xml:space="preserve">t sig i </w:t>
      </w:r>
      <w:r w:rsidRPr="00761CBB">
        <w:rPr>
          <w:rFonts w:ascii="Corbel" w:hAnsi="Corbel"/>
          <w:sz w:val="24"/>
          <w:szCs w:val="24"/>
        </w:rPr>
        <w:t>arbetsgrupper.</w:t>
      </w:r>
      <w:r>
        <w:rPr>
          <w:rFonts w:ascii="Corbel" w:hAnsi="Corbel"/>
          <w:sz w:val="24"/>
          <w:szCs w:val="24"/>
        </w:rPr>
        <w:t xml:space="preserve"> Denna organisering har påbörjats men alla rådsmedlemmar har ännu inte valt aktiviteter. Medlemmarna </w:t>
      </w:r>
      <w:r w:rsidRPr="00761CBB">
        <w:rPr>
          <w:rFonts w:ascii="Corbel" w:hAnsi="Corbel"/>
          <w:sz w:val="24"/>
          <w:szCs w:val="24"/>
        </w:rPr>
        <w:t>kommer att kontaktas av sekretariatet ad hoc i förhållande till de olika aktiviteternas processer.</w:t>
      </w:r>
    </w:p>
    <w:p w14:paraId="6D8C0594" w14:textId="77777777" w:rsidR="003E623A" w:rsidRDefault="003E623A" w:rsidP="003E623A">
      <w:pPr>
        <w:rPr>
          <w:rFonts w:ascii="Corbel" w:hAnsi="Corbel"/>
          <w:sz w:val="24"/>
          <w:szCs w:val="24"/>
        </w:rPr>
      </w:pPr>
      <w:r>
        <w:rPr>
          <w:rFonts w:ascii="Corbel" w:hAnsi="Corbel"/>
          <w:sz w:val="24"/>
          <w:szCs w:val="24"/>
        </w:rPr>
        <w:t>Tabell över rådsmedlemmar i arbetsgrupper:</w:t>
      </w:r>
    </w:p>
    <w:p w14:paraId="2FBEFA53" w14:textId="77777777" w:rsidR="003E623A" w:rsidRDefault="003E623A" w:rsidP="003E623A">
      <w:pPr>
        <w:rPr>
          <w:rFonts w:ascii="Corbel" w:hAnsi="Corbel"/>
          <w:sz w:val="24"/>
          <w:szCs w:val="24"/>
        </w:rPr>
      </w:pPr>
    </w:p>
    <w:tbl>
      <w:tblPr>
        <w:tblStyle w:val="OformateradtextChar"/>
        <w:tblW w:w="0" w:type="auto"/>
        <w:tblLook w:val="04A0" w:firstRow="1" w:lastRow="0" w:firstColumn="1" w:lastColumn="0" w:noHBand="0" w:noVBand="1"/>
      </w:tblPr>
      <w:tblGrid>
        <w:gridCol w:w="4531"/>
        <w:gridCol w:w="4531"/>
      </w:tblGrid>
      <w:tr w:rsidR="003E623A" w14:paraId="644CF3C3" w14:textId="77777777" w:rsidTr="002C05D9">
        <w:tc>
          <w:tcPr>
            <w:tcW w:w="4531" w:type="dxa"/>
          </w:tcPr>
          <w:p w14:paraId="4C9609DC" w14:textId="77777777" w:rsidR="003E623A" w:rsidRDefault="003E623A" w:rsidP="002C05D9">
            <w:r>
              <w:t>Aktiviteter i handlingsplanen</w:t>
            </w:r>
          </w:p>
        </w:tc>
        <w:tc>
          <w:tcPr>
            <w:tcW w:w="4531" w:type="dxa"/>
          </w:tcPr>
          <w:p w14:paraId="3305103E" w14:textId="77777777" w:rsidR="003E623A" w:rsidRDefault="003E623A" w:rsidP="002C05D9">
            <w:r>
              <w:t>Arbetsgrupp</w:t>
            </w:r>
          </w:p>
        </w:tc>
      </w:tr>
      <w:tr w:rsidR="003E623A" w14:paraId="14DB27DF" w14:textId="77777777" w:rsidTr="002C05D9">
        <w:tc>
          <w:tcPr>
            <w:tcW w:w="4531" w:type="dxa"/>
          </w:tcPr>
          <w:p w14:paraId="7730667D" w14:textId="77777777" w:rsidR="003E623A" w:rsidRDefault="003E623A" w:rsidP="002C05D9">
            <w:r>
              <w:t>1.1 Implementering UNCRPD</w:t>
            </w:r>
          </w:p>
        </w:tc>
        <w:tc>
          <w:tcPr>
            <w:tcW w:w="4531" w:type="dxa"/>
          </w:tcPr>
          <w:p w14:paraId="16D8C3C5" w14:textId="77777777" w:rsidR="003E623A" w:rsidRDefault="003E623A" w:rsidP="002C05D9">
            <w:r w:rsidRPr="0031154D">
              <w:t xml:space="preserve">Leif Olsen, Bryndís </w:t>
            </w:r>
            <w:proofErr w:type="spellStart"/>
            <w:r w:rsidRPr="0031154D">
              <w:t>Snaebjörnsdóttir</w:t>
            </w:r>
            <w:proofErr w:type="spellEnd"/>
            <w:r w:rsidRPr="0031154D">
              <w:t>, Karin Flyckt, Pirkko Mahlamäki, Päivi Nurmi-Koikkalainen</w:t>
            </w:r>
            <w:r>
              <w:t xml:space="preserve">, </w:t>
            </w:r>
            <w:proofErr w:type="spellStart"/>
            <w:r>
              <w:t>Vigdis</w:t>
            </w:r>
            <w:proofErr w:type="spellEnd"/>
            <w:r>
              <w:t xml:space="preserve"> Endal</w:t>
            </w:r>
          </w:p>
        </w:tc>
      </w:tr>
      <w:tr w:rsidR="003E623A" w14:paraId="38D9C44C" w14:textId="77777777" w:rsidTr="002C05D9">
        <w:tc>
          <w:tcPr>
            <w:tcW w:w="4531" w:type="dxa"/>
          </w:tcPr>
          <w:p w14:paraId="36955E8B" w14:textId="77777777" w:rsidR="003E623A" w:rsidRDefault="003E623A" w:rsidP="002C05D9">
            <w:r>
              <w:t>1.2 Urfolk</w:t>
            </w:r>
          </w:p>
        </w:tc>
        <w:tc>
          <w:tcPr>
            <w:tcW w:w="4531" w:type="dxa"/>
          </w:tcPr>
          <w:p w14:paraId="1B58CDBE" w14:textId="77777777" w:rsidR="003E623A" w:rsidRDefault="003E623A" w:rsidP="002C05D9">
            <w:r>
              <w:t xml:space="preserve">Karin Flyckt, </w:t>
            </w:r>
            <w:r w:rsidRPr="00FC6C8A">
              <w:t>Sanna Ahola</w:t>
            </w:r>
          </w:p>
        </w:tc>
      </w:tr>
      <w:tr w:rsidR="003E623A" w14:paraId="2FBE3A70" w14:textId="77777777" w:rsidTr="002C05D9">
        <w:tc>
          <w:tcPr>
            <w:tcW w:w="4531" w:type="dxa"/>
          </w:tcPr>
          <w:p w14:paraId="154C5C06" w14:textId="77777777" w:rsidR="003E623A" w:rsidRDefault="003E623A" w:rsidP="002C05D9">
            <w:r>
              <w:t>1.3 Barn och unga</w:t>
            </w:r>
          </w:p>
        </w:tc>
        <w:tc>
          <w:tcPr>
            <w:tcW w:w="4531" w:type="dxa"/>
          </w:tcPr>
          <w:p w14:paraId="2D72FF70" w14:textId="77777777" w:rsidR="003E623A" w:rsidRDefault="003E623A" w:rsidP="002C05D9">
            <w:r w:rsidRPr="0031154D">
              <w:t xml:space="preserve">Bryndís </w:t>
            </w:r>
            <w:proofErr w:type="spellStart"/>
            <w:r w:rsidRPr="0031154D">
              <w:t>Snaebjörnsdóttir</w:t>
            </w:r>
            <w:proofErr w:type="spellEnd"/>
            <w:r w:rsidRPr="0031154D">
              <w:t>, Anne-Merete Kissow, Sanna Ahola, Pirkko Mahlamäki, Tóra ved Keldu,</w:t>
            </w:r>
            <w:r>
              <w:t xml:space="preserve"> Leif Olsen</w:t>
            </w:r>
          </w:p>
        </w:tc>
      </w:tr>
      <w:tr w:rsidR="003E623A" w:rsidRPr="0018173F" w14:paraId="255CB13B" w14:textId="77777777" w:rsidTr="002C05D9">
        <w:tc>
          <w:tcPr>
            <w:tcW w:w="4531" w:type="dxa"/>
          </w:tcPr>
          <w:p w14:paraId="2FD4B0DB" w14:textId="77777777" w:rsidR="003E623A" w:rsidRDefault="003E623A" w:rsidP="002C05D9">
            <w:r>
              <w:t xml:space="preserve">2.1 Integrering av funktionshindersperspektiv i </w:t>
            </w:r>
            <w:proofErr w:type="gramStart"/>
            <w:r>
              <w:t>Nordiska</w:t>
            </w:r>
            <w:proofErr w:type="gramEnd"/>
            <w:r>
              <w:t xml:space="preserve"> ministerrådets verksamhet</w:t>
            </w:r>
          </w:p>
        </w:tc>
        <w:tc>
          <w:tcPr>
            <w:tcW w:w="4531" w:type="dxa"/>
          </w:tcPr>
          <w:p w14:paraId="0D91970E" w14:textId="77777777" w:rsidR="003E623A" w:rsidRPr="00580EDA" w:rsidRDefault="003E623A" w:rsidP="002C05D9">
            <w:pPr>
              <w:rPr>
                <w:lang w:val="fi-FI"/>
              </w:rPr>
            </w:pPr>
            <w:r w:rsidRPr="00580EDA">
              <w:rPr>
                <w:lang w:val="fi-FI"/>
              </w:rPr>
              <w:t xml:space="preserve">Bryndís </w:t>
            </w:r>
            <w:proofErr w:type="spellStart"/>
            <w:r w:rsidRPr="00580EDA">
              <w:rPr>
                <w:lang w:val="fi-FI"/>
              </w:rPr>
              <w:t>Snaebjörnsdóttir</w:t>
            </w:r>
            <w:proofErr w:type="spellEnd"/>
            <w:r w:rsidRPr="00580EDA">
              <w:rPr>
                <w:lang w:val="fi-FI"/>
              </w:rPr>
              <w:t xml:space="preserve">, Päivi Nurmi-Koikkalainen, </w:t>
            </w:r>
          </w:p>
        </w:tc>
      </w:tr>
      <w:tr w:rsidR="003E623A" w14:paraId="79096BB7" w14:textId="77777777" w:rsidTr="002C05D9">
        <w:tc>
          <w:tcPr>
            <w:tcW w:w="4531" w:type="dxa"/>
          </w:tcPr>
          <w:p w14:paraId="7007E04C" w14:textId="77777777" w:rsidR="003E623A" w:rsidRDefault="003E623A" w:rsidP="002C05D9">
            <w:r>
              <w:t>2.2 Universell utformning</w:t>
            </w:r>
          </w:p>
        </w:tc>
        <w:tc>
          <w:tcPr>
            <w:tcW w:w="4531" w:type="dxa"/>
          </w:tcPr>
          <w:p w14:paraId="7934C8D4" w14:textId="77777777" w:rsidR="003E623A" w:rsidRPr="0031154D" w:rsidRDefault="003E623A" w:rsidP="002C05D9">
            <w:r w:rsidRPr="0031154D">
              <w:t xml:space="preserve">Gunilla Lindqvist, Susanne Broman, Sif Holst, Bryndís </w:t>
            </w:r>
            <w:proofErr w:type="spellStart"/>
            <w:r w:rsidRPr="0031154D">
              <w:t>Snaebjörnsdóttir</w:t>
            </w:r>
            <w:proofErr w:type="spellEnd"/>
            <w:r w:rsidRPr="0031154D">
              <w:t xml:space="preserve">, Karin Flyckt, </w:t>
            </w:r>
            <w:r>
              <w:t>Ola Balke, Rún Knútsdóttir, Leif Olsen</w:t>
            </w:r>
          </w:p>
        </w:tc>
      </w:tr>
      <w:tr w:rsidR="003E623A" w14:paraId="622B2379" w14:textId="77777777" w:rsidTr="002C05D9">
        <w:tc>
          <w:tcPr>
            <w:tcW w:w="4531" w:type="dxa"/>
          </w:tcPr>
          <w:p w14:paraId="797651AD" w14:textId="77777777" w:rsidR="003E623A" w:rsidRDefault="003E623A" w:rsidP="002C05D9">
            <w:r>
              <w:t>2.3 Inkluderande arbetsliv i Norden</w:t>
            </w:r>
          </w:p>
        </w:tc>
        <w:tc>
          <w:tcPr>
            <w:tcW w:w="4531" w:type="dxa"/>
          </w:tcPr>
          <w:p w14:paraId="4B283FF9" w14:textId="77777777" w:rsidR="003E623A" w:rsidRPr="0031154D" w:rsidRDefault="003E623A" w:rsidP="002C05D9">
            <w:r w:rsidRPr="0031154D">
              <w:t xml:space="preserve">Anni Sørensen, Bryndís </w:t>
            </w:r>
            <w:proofErr w:type="spellStart"/>
            <w:r w:rsidRPr="0031154D">
              <w:t>Snaebjörnsdóttir</w:t>
            </w:r>
            <w:proofErr w:type="spellEnd"/>
            <w:r w:rsidRPr="0031154D">
              <w:t>, Pirkko Mahlamäki</w:t>
            </w:r>
            <w:r>
              <w:t xml:space="preserve">, Eva </w:t>
            </w:r>
            <w:proofErr w:type="spellStart"/>
            <w:r>
              <w:t>Buschman</w:t>
            </w:r>
            <w:proofErr w:type="spellEnd"/>
            <w:r>
              <w:t>, Þuríður Harpa Sigurðardóttir, Leif Olsen</w:t>
            </w:r>
          </w:p>
        </w:tc>
      </w:tr>
      <w:tr w:rsidR="003E623A" w14:paraId="39489A1B" w14:textId="77777777" w:rsidTr="002C05D9">
        <w:tc>
          <w:tcPr>
            <w:tcW w:w="4531" w:type="dxa"/>
          </w:tcPr>
          <w:p w14:paraId="2BFCC801" w14:textId="77777777" w:rsidR="003E623A" w:rsidRDefault="003E623A" w:rsidP="002C05D9">
            <w:r>
              <w:t>3.1 Integrering av funktionshindersperspektiv i nordiskt samarbete om gränshinder</w:t>
            </w:r>
          </w:p>
        </w:tc>
        <w:tc>
          <w:tcPr>
            <w:tcW w:w="4531" w:type="dxa"/>
          </w:tcPr>
          <w:p w14:paraId="1B91892F" w14:textId="77777777" w:rsidR="003E623A" w:rsidRPr="0031154D" w:rsidRDefault="003E623A" w:rsidP="002C05D9">
            <w:r w:rsidRPr="0031154D">
              <w:t>Pirkko Mahlamäki</w:t>
            </w:r>
            <w:r>
              <w:t>, Þuríður Harpa Sigurðardóttir</w:t>
            </w:r>
          </w:p>
        </w:tc>
      </w:tr>
      <w:tr w:rsidR="003E623A" w14:paraId="054F4264" w14:textId="77777777" w:rsidTr="002C05D9">
        <w:tc>
          <w:tcPr>
            <w:tcW w:w="4531" w:type="dxa"/>
          </w:tcPr>
          <w:p w14:paraId="314CC2F8" w14:textId="77777777" w:rsidR="003E623A" w:rsidRDefault="003E623A" w:rsidP="002C05D9">
            <w:r>
              <w:t>3.2 Studentmobilitet och funktionshinder</w:t>
            </w:r>
          </w:p>
        </w:tc>
        <w:tc>
          <w:tcPr>
            <w:tcW w:w="4531" w:type="dxa"/>
          </w:tcPr>
          <w:p w14:paraId="68E070AB" w14:textId="77777777" w:rsidR="003E623A" w:rsidRPr="0031154D" w:rsidRDefault="003E623A" w:rsidP="002C05D9">
            <w:r w:rsidRPr="0031154D">
              <w:t xml:space="preserve">Bryndís </w:t>
            </w:r>
            <w:proofErr w:type="spellStart"/>
            <w:r w:rsidRPr="0031154D">
              <w:t>Snaebjörnsdóttir</w:t>
            </w:r>
            <w:proofErr w:type="spellEnd"/>
            <w:r w:rsidRPr="0031154D">
              <w:t xml:space="preserve">, Pirkko Mahlamäki, </w:t>
            </w:r>
          </w:p>
        </w:tc>
      </w:tr>
      <w:tr w:rsidR="003E623A" w14:paraId="1A715F82" w14:textId="77777777" w:rsidTr="002C05D9">
        <w:tc>
          <w:tcPr>
            <w:tcW w:w="4531" w:type="dxa"/>
          </w:tcPr>
          <w:p w14:paraId="4CB2A9E1" w14:textId="77777777" w:rsidR="003E623A" w:rsidRDefault="003E623A" w:rsidP="002C05D9">
            <w:r>
              <w:t xml:space="preserve">3.3 </w:t>
            </w:r>
            <w:proofErr w:type="spellStart"/>
            <w:r>
              <w:t>Samhälls</w:t>
            </w:r>
            <w:proofErr w:type="spellEnd"/>
            <w:r>
              <w:t xml:space="preserve"> och stadsplanering som stöttar fri rörlighet för alla</w:t>
            </w:r>
          </w:p>
        </w:tc>
        <w:tc>
          <w:tcPr>
            <w:tcW w:w="4531" w:type="dxa"/>
          </w:tcPr>
          <w:p w14:paraId="7D2BF560" w14:textId="77777777" w:rsidR="003E623A" w:rsidRPr="0031154D" w:rsidRDefault="003E623A" w:rsidP="002C05D9">
            <w:r w:rsidRPr="0031154D">
              <w:t xml:space="preserve">Bryndís </w:t>
            </w:r>
            <w:proofErr w:type="spellStart"/>
            <w:r w:rsidRPr="0031154D">
              <w:t>Snaebjörnsdóttir</w:t>
            </w:r>
            <w:proofErr w:type="spellEnd"/>
            <w:r w:rsidRPr="0031154D">
              <w:t>, Pirkko Mahlamäki</w:t>
            </w:r>
            <w:r>
              <w:t xml:space="preserve">, Ola Balke, </w:t>
            </w:r>
            <w:r w:rsidRPr="008356F1">
              <w:t>Leif Olsen</w:t>
            </w:r>
          </w:p>
        </w:tc>
      </w:tr>
      <w:tr w:rsidR="003E623A" w:rsidRPr="0018173F" w14:paraId="706D8767" w14:textId="77777777" w:rsidTr="002C05D9">
        <w:tc>
          <w:tcPr>
            <w:tcW w:w="4531" w:type="dxa"/>
          </w:tcPr>
          <w:p w14:paraId="0A69CCFB" w14:textId="77777777" w:rsidR="003E623A" w:rsidRDefault="003E623A" w:rsidP="002C05D9">
            <w:r>
              <w:t>Tvärgående perspektiv</w:t>
            </w:r>
          </w:p>
        </w:tc>
        <w:tc>
          <w:tcPr>
            <w:tcW w:w="4531" w:type="dxa"/>
          </w:tcPr>
          <w:p w14:paraId="17E968FE" w14:textId="77777777" w:rsidR="003E623A" w:rsidRPr="00CD740A" w:rsidRDefault="003E623A" w:rsidP="002C05D9">
            <w:pPr>
              <w:rPr>
                <w:lang w:val="fi-FI"/>
              </w:rPr>
            </w:pPr>
            <w:r w:rsidRPr="00CD740A">
              <w:rPr>
                <w:lang w:val="fi-FI"/>
              </w:rPr>
              <w:t>Pirkko Mahlamäki, Päivi Nurmi Koikkalainen</w:t>
            </w:r>
          </w:p>
        </w:tc>
      </w:tr>
    </w:tbl>
    <w:p w14:paraId="34F05DEC" w14:textId="77777777" w:rsidR="003E623A" w:rsidRPr="00CD740A" w:rsidRDefault="003E623A" w:rsidP="003E623A">
      <w:pPr>
        <w:rPr>
          <w:rFonts w:ascii="Corbel" w:hAnsi="Corbel"/>
          <w:sz w:val="24"/>
          <w:szCs w:val="24"/>
          <w:lang w:val="fi-FI"/>
        </w:rPr>
      </w:pPr>
    </w:p>
    <w:p w14:paraId="045008F8" w14:textId="77777777" w:rsidR="003E623A" w:rsidRPr="00CD740A" w:rsidRDefault="003E623A" w:rsidP="003E623A">
      <w:pPr>
        <w:rPr>
          <w:rFonts w:ascii="Corbel" w:hAnsi="Corbel"/>
          <w:sz w:val="24"/>
          <w:szCs w:val="24"/>
          <w:lang w:val="fi-FI"/>
        </w:rPr>
      </w:pPr>
    </w:p>
    <w:p w14:paraId="0D74CA98" w14:textId="77777777" w:rsidR="003E623A" w:rsidRPr="00580EDA" w:rsidRDefault="003E623A" w:rsidP="003E623A">
      <w:pPr>
        <w:rPr>
          <w:lang w:val="fi-FI"/>
        </w:rPr>
      </w:pPr>
    </w:p>
    <w:p w14:paraId="548CDB0C" w14:textId="77777777" w:rsidR="001C3DF1" w:rsidRDefault="001C3DF1"/>
    <w:sectPr w:rsidR="001C3DF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B465" w14:textId="77777777" w:rsidR="008841F2" w:rsidRDefault="008841F2" w:rsidP="003E623A">
      <w:pPr>
        <w:spacing w:after="0" w:line="240" w:lineRule="auto"/>
      </w:pPr>
      <w:r>
        <w:separator/>
      </w:r>
    </w:p>
  </w:endnote>
  <w:endnote w:type="continuationSeparator" w:id="0">
    <w:p w14:paraId="46CE82EE" w14:textId="77777777" w:rsidR="008841F2" w:rsidRDefault="008841F2" w:rsidP="003E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26DA" w14:textId="77777777" w:rsidR="002C05D9" w:rsidRPr="00681D83" w:rsidRDefault="002C05D9">
    <w:pPr>
      <w:pStyle w:val="Sidfot"/>
    </w:pPr>
    <w:r>
      <w:rPr>
        <w:noProof/>
        <w:lang w:eastAsia="da-DK"/>
      </w:rPr>
      <mc:AlternateContent>
        <mc:Choice Requires="wps">
          <w:drawing>
            <wp:anchor distT="0" distB="0" distL="114300" distR="114300" simplePos="0" relativeHeight="251660288" behindDoc="0" locked="0" layoutInCell="1" allowOverlap="1" wp14:anchorId="33478AB0" wp14:editId="5AA04526">
              <wp:simplePos x="0" y="0"/>
              <wp:positionH relativeFrom="page">
                <wp:posOffset>-1000125</wp:posOffset>
              </wp:positionH>
              <wp:positionV relativeFrom="page">
                <wp:posOffset>9915525</wp:posOffset>
              </wp:positionV>
              <wp:extent cx="3076575" cy="41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76575" cy="4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CE700" w14:textId="77777777" w:rsidR="002C05D9" w:rsidRPr="00094ABD" w:rsidRDefault="002C05D9" w:rsidP="002C05D9">
                          <w:pPr>
                            <w:jc w:val="right"/>
                            <w:rPr>
                              <w:rStyle w:val="Sidnummer"/>
                            </w:rPr>
                          </w:pPr>
                          <w:r w:rsidRPr="00094ABD">
                            <w:rPr>
                              <w:rStyle w:val="Sidnummer"/>
                            </w:rPr>
                            <w:fldChar w:fldCharType="begin"/>
                          </w:r>
                          <w:r w:rsidRPr="00094ABD">
                            <w:rPr>
                              <w:rStyle w:val="Sidnummer"/>
                            </w:rPr>
                            <w:instrText xml:space="preserve"> PAGE  </w:instrText>
                          </w:r>
                          <w:r w:rsidRPr="00094ABD">
                            <w:rPr>
                              <w:rStyle w:val="Sidnummer"/>
                            </w:rPr>
                            <w:fldChar w:fldCharType="separate"/>
                          </w:r>
                          <w:r>
                            <w:rPr>
                              <w:rStyle w:val="Sidnummer"/>
                              <w:noProof/>
                            </w:rPr>
                            <w:t>13</w:t>
                          </w:r>
                          <w:r w:rsidRPr="00094ABD">
                            <w:rPr>
                              <w:rStyle w:val="Sidnummer"/>
                            </w:rPr>
                            <w:fldChar w:fldCharType="end"/>
                          </w:r>
                        </w:p>
                      </w:txbxContent>
                    </wps:txbx>
                    <wps:bodyPr rot="0" spcFirstLastPara="0" vertOverflow="overflow" horzOverflow="overflow" vert="horz" wrap="square" lIns="1368000" tIns="0" rIns="720000" bIns="19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478AB0" id="_x0000_t202" coordsize="21600,21600" o:spt="202" path="m,l,21600r21600,l21600,xe">
              <v:stroke joinstyle="miter"/>
              <v:path gradientshapeok="t" o:connecttype="rect"/>
            </v:shapetype>
            <v:shape id="Text Box 8" o:spid="_x0000_s1026" type="#_x0000_t202" style="position:absolute;margin-left:-78.75pt;margin-top:780.75pt;width:242.25pt;height:3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" filled="f" stroked="f" strokeweight=".5pt">
              <v:textbox style="mso-fit-shape-to-text:t" inset="38mm,0,20mm,5.5mm">
                <w:txbxContent>
                  <w:p w14:paraId="169CE700" w14:textId="77777777" w:rsidR="002C05D9" w:rsidRPr="00094ABD" w:rsidRDefault="002C05D9" w:rsidP="002C05D9">
                    <w:pPr>
                      <w:jc w:val="right"/>
                      <w:rPr>
                        <w:rStyle w:val="Sidnummer"/>
                      </w:rPr>
                    </w:pPr>
                    <w:r w:rsidRPr="00094ABD">
                      <w:rPr>
                        <w:rStyle w:val="Sidnummer"/>
                      </w:rPr>
                      <w:fldChar w:fldCharType="begin"/>
                    </w:r>
                    <w:r w:rsidRPr="00094ABD">
                      <w:rPr>
                        <w:rStyle w:val="Sidnummer"/>
                      </w:rPr>
                      <w:instrText xml:space="preserve"> PAGE  </w:instrText>
                    </w:r>
                    <w:r w:rsidRPr="00094ABD">
                      <w:rPr>
                        <w:rStyle w:val="Sidnummer"/>
                      </w:rPr>
                      <w:fldChar w:fldCharType="separate"/>
                    </w:r>
                    <w:r>
                      <w:rPr>
                        <w:rStyle w:val="Sidnummer"/>
                        <w:noProof/>
                      </w:rPr>
                      <w:t>13</w:t>
                    </w:r>
                    <w:r w:rsidRPr="00094ABD">
                      <w:rPr>
                        <w:rStyle w:val="Sidnumm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E163C" w14:textId="77777777" w:rsidR="008841F2" w:rsidRDefault="008841F2" w:rsidP="003E623A">
      <w:pPr>
        <w:spacing w:after="0" w:line="240" w:lineRule="auto"/>
      </w:pPr>
      <w:r>
        <w:separator/>
      </w:r>
    </w:p>
  </w:footnote>
  <w:footnote w:type="continuationSeparator" w:id="0">
    <w:p w14:paraId="24347B90" w14:textId="77777777" w:rsidR="008841F2" w:rsidRDefault="008841F2" w:rsidP="003E623A">
      <w:pPr>
        <w:spacing w:after="0" w:line="240" w:lineRule="auto"/>
      </w:pPr>
      <w:r>
        <w:continuationSeparator/>
      </w:r>
    </w:p>
  </w:footnote>
  <w:footnote w:id="1">
    <w:p w14:paraId="51899A05" w14:textId="77777777" w:rsidR="002C05D9" w:rsidRPr="002B25C9" w:rsidRDefault="002C05D9" w:rsidP="003E623A">
      <w:pPr>
        <w:pStyle w:val="Fotnotstext"/>
        <w:spacing w:after="0"/>
        <w:rPr>
          <w:lang w:val="sv-SE"/>
        </w:rPr>
      </w:pPr>
      <w:r>
        <w:rPr>
          <w:rStyle w:val="Fotnotsreferens"/>
        </w:rPr>
        <w:footnoteRef/>
      </w:r>
      <w:r>
        <w:t xml:space="preserve"> </w:t>
      </w:r>
      <w:hyperlink r:id="rId1" w:history="1">
        <w:r w:rsidRPr="004F5713">
          <w:rPr>
            <w:rStyle w:val="Hyperlnk"/>
            <w:rFonts w:ascii="Segoe UI" w:hAnsi="Segoe UI" w:cs="Segoe UI"/>
            <w:sz w:val="20"/>
            <w:szCs w:val="20"/>
            <w:lang w:val="en-US"/>
          </w:rPr>
          <w:t>https://www.norden.org/sv/publication/handlingsplan-nordiskt-samarbete-om-funktionshinder-2018-22</w:t>
        </w:r>
      </w:hyperlink>
      <w:r w:rsidRPr="004F5713">
        <w:rPr>
          <w:rFonts w:ascii="Segoe UI" w:hAnsi="Segoe UI" w:cs="Segoe UI"/>
          <w:color w:val="000000"/>
          <w:sz w:val="20"/>
          <w:szCs w:val="20"/>
          <w:lang w:val="en-US"/>
        </w:rPr>
        <w:t xml:space="preserve"> </w:t>
      </w:r>
    </w:p>
  </w:footnote>
  <w:footnote w:id="2">
    <w:p w14:paraId="26E69C24" w14:textId="77777777" w:rsidR="002C05D9" w:rsidRPr="005511C6" w:rsidRDefault="002C05D9" w:rsidP="003E623A">
      <w:pPr>
        <w:pStyle w:val="Fotnotstext"/>
        <w:spacing w:after="0"/>
        <w:rPr>
          <w:lang w:val="sv-SE"/>
        </w:rPr>
      </w:pPr>
      <w:r>
        <w:rPr>
          <w:rStyle w:val="Fotnotsreferens"/>
        </w:rPr>
        <w:footnoteRef/>
      </w:r>
      <w:r>
        <w:t xml:space="preserve"> </w:t>
      </w:r>
      <w:hyperlink r:id="rId2" w:history="1">
        <w:r w:rsidRPr="00FD2592">
          <w:rPr>
            <w:rStyle w:val="Hyperlnk"/>
            <w:rFonts w:ascii="Segoe UI" w:hAnsi="Segoe UI" w:cs="Segoe UI"/>
            <w:sz w:val="20"/>
            <w:szCs w:val="20"/>
            <w:lang w:val="en-US"/>
          </w:rPr>
          <w:t>https://nordicwelfare.org/funktionshinder/funktionshindersradet/</w:t>
        </w:r>
      </w:hyperlink>
      <w:r>
        <w:rPr>
          <w:rFonts w:ascii="Segoe UI" w:hAnsi="Segoe UI" w:cs="Segoe UI"/>
          <w:color w:val="000000"/>
          <w:sz w:val="20"/>
          <w:szCs w:val="20"/>
          <w:lang w:val="en-US"/>
        </w:rPr>
        <w:t xml:space="preserve"> </w:t>
      </w:r>
    </w:p>
  </w:footnote>
  <w:footnote w:id="3">
    <w:p w14:paraId="7800E140" w14:textId="77777777" w:rsidR="002C05D9" w:rsidRPr="00D824B4" w:rsidRDefault="002C05D9" w:rsidP="003E623A">
      <w:pPr>
        <w:pStyle w:val="Fotnotstext"/>
        <w:spacing w:after="0"/>
        <w:rPr>
          <w:lang w:val="sv-SE"/>
        </w:rPr>
      </w:pPr>
      <w:r>
        <w:rPr>
          <w:rStyle w:val="Fotnotsreferens"/>
        </w:rPr>
        <w:footnoteRef/>
      </w:r>
      <w:r>
        <w:t xml:space="preserve"> </w:t>
      </w:r>
      <w:hyperlink r:id="rId3" w:history="1">
        <w:r w:rsidRPr="00082204">
          <w:rPr>
            <w:rStyle w:val="Hyperlnk"/>
            <w:rFonts w:ascii="Segoe UI" w:hAnsi="Segoe UI" w:cs="Segoe UI"/>
            <w:sz w:val="20"/>
            <w:szCs w:val="20"/>
          </w:rPr>
          <w:t>https://www.norden.org/sv/publication/handlingsplan-nordiskt-samarbete-om-funktionshinder-2015-2017</w:t>
        </w:r>
      </w:hyperlink>
      <w:r>
        <w:rPr>
          <w:rFonts w:ascii="Segoe UI" w:hAnsi="Segoe UI" w:cs="Segoe UI"/>
          <w:color w:val="000000"/>
          <w:sz w:val="20"/>
          <w:szCs w:val="20"/>
        </w:rPr>
        <w:t xml:space="preserve"> </w:t>
      </w:r>
    </w:p>
  </w:footnote>
  <w:footnote w:id="4">
    <w:p w14:paraId="54CE3BBA" w14:textId="77777777" w:rsidR="002C05D9" w:rsidRPr="00B54B23" w:rsidRDefault="002C05D9" w:rsidP="003E623A">
      <w:pPr>
        <w:pStyle w:val="Fotnotstext"/>
        <w:spacing w:after="0"/>
        <w:rPr>
          <w:lang w:val="sv-SE"/>
        </w:rPr>
      </w:pPr>
      <w:r>
        <w:rPr>
          <w:rStyle w:val="Fotnotsreferens"/>
        </w:rPr>
        <w:footnoteRef/>
      </w:r>
      <w:r>
        <w:t xml:space="preserve"> </w:t>
      </w:r>
      <w:hyperlink r:id="rId4" w:history="1">
        <w:r w:rsidRPr="00082204">
          <w:rPr>
            <w:rStyle w:val="Hyperlnk"/>
            <w:rFonts w:ascii="Segoe UI" w:hAnsi="Segoe UI" w:cs="Segoe UI"/>
            <w:sz w:val="20"/>
            <w:szCs w:val="20"/>
          </w:rPr>
          <w:t>https://www.ohchr.org/EN/HRBodies/CRPD/Pages/CRPDIndex.aspx</w:t>
        </w:r>
      </w:hyperlink>
      <w:r>
        <w:rPr>
          <w:rFonts w:ascii="Segoe UI" w:hAnsi="Segoe UI" w:cs="Segoe UI"/>
          <w:color w:val="000000"/>
          <w:sz w:val="20"/>
          <w:szCs w:val="20"/>
        </w:rPr>
        <w:t xml:space="preserve"> </w:t>
      </w:r>
    </w:p>
  </w:footnote>
  <w:footnote w:id="5">
    <w:p w14:paraId="06D62292" w14:textId="77777777" w:rsidR="002C05D9" w:rsidRPr="00B54B23" w:rsidRDefault="002C05D9" w:rsidP="003E623A">
      <w:pPr>
        <w:pStyle w:val="Fotnotstext"/>
        <w:spacing w:after="0"/>
        <w:rPr>
          <w:lang w:val="sv-SE"/>
        </w:rPr>
      </w:pPr>
      <w:r>
        <w:rPr>
          <w:rStyle w:val="Fotnotsreferens"/>
        </w:rPr>
        <w:footnoteRef/>
      </w:r>
      <w:r>
        <w:t xml:space="preserve"> </w:t>
      </w:r>
      <w:hyperlink r:id="rId5" w:history="1">
        <w:r w:rsidRPr="00082204">
          <w:rPr>
            <w:rStyle w:val="Hyperlnk"/>
            <w:rFonts w:ascii="Segoe UI" w:hAnsi="Segoe UI" w:cs="Segoe UI"/>
            <w:sz w:val="20"/>
            <w:szCs w:val="20"/>
          </w:rPr>
          <w:t>https://www.un.org/sustainabledevelopment/</w:t>
        </w:r>
      </w:hyperlink>
      <w:r>
        <w:rPr>
          <w:rFonts w:ascii="Segoe UI" w:hAnsi="Segoe UI" w:cs="Segoe UI"/>
          <w:color w:val="000000"/>
          <w:sz w:val="20"/>
          <w:szCs w:val="20"/>
        </w:rPr>
        <w:t xml:space="preserve"> </w:t>
      </w:r>
    </w:p>
  </w:footnote>
  <w:footnote w:id="6">
    <w:p w14:paraId="5FF8DFE7" w14:textId="77777777" w:rsidR="002C05D9" w:rsidRPr="00B54B23" w:rsidRDefault="002C05D9" w:rsidP="003E623A">
      <w:pPr>
        <w:pStyle w:val="Fotnotstext"/>
        <w:spacing w:after="0"/>
        <w:rPr>
          <w:lang w:val="sv-SE"/>
        </w:rPr>
      </w:pPr>
      <w:r>
        <w:rPr>
          <w:rStyle w:val="Fotnotsreferens"/>
        </w:rPr>
        <w:footnoteRef/>
      </w:r>
      <w:r>
        <w:t xml:space="preserve"> </w:t>
      </w:r>
      <w:hyperlink r:id="rId6" w:history="1">
        <w:r w:rsidRPr="00082204">
          <w:rPr>
            <w:rStyle w:val="Hyperlnk"/>
            <w:rFonts w:ascii="Segoe UI" w:hAnsi="Segoe UI" w:cs="Segoe UI"/>
            <w:sz w:val="20"/>
            <w:szCs w:val="20"/>
          </w:rPr>
          <w:t>http://ec.europa.eu/social/main.jsp?catId=1137&amp;langId=en</w:t>
        </w:r>
      </w:hyperlink>
      <w:r>
        <w:rPr>
          <w:rFonts w:ascii="Segoe UI" w:hAnsi="Segoe UI" w:cs="Segoe UI"/>
          <w:color w:val="000000"/>
          <w:sz w:val="20"/>
          <w:szCs w:val="20"/>
        </w:rPr>
        <w:t xml:space="preserve"> </w:t>
      </w:r>
    </w:p>
  </w:footnote>
  <w:footnote w:id="7">
    <w:p w14:paraId="69B288D7" w14:textId="77777777" w:rsidR="002C05D9" w:rsidRPr="00A00965" w:rsidRDefault="002C05D9" w:rsidP="003E623A">
      <w:pPr>
        <w:pStyle w:val="Fotnotstext"/>
        <w:spacing w:after="0"/>
        <w:rPr>
          <w:lang w:val="sv-SE"/>
        </w:rPr>
      </w:pPr>
      <w:r>
        <w:rPr>
          <w:rStyle w:val="Fotnotsreferens"/>
        </w:rPr>
        <w:footnoteRef/>
      </w:r>
      <w:r>
        <w:t xml:space="preserve"> </w:t>
      </w:r>
      <w:hyperlink r:id="rId7" w:history="1">
        <w:r w:rsidRPr="00082204">
          <w:rPr>
            <w:rStyle w:val="Hyperlnk"/>
            <w:rFonts w:ascii="Segoe UI" w:hAnsi="Segoe UI" w:cs="Segoe UI"/>
            <w:sz w:val="20"/>
            <w:szCs w:val="20"/>
          </w:rPr>
          <w:t>https://www.coe.int/en/web/disability</w:t>
        </w:r>
      </w:hyperlink>
      <w:r>
        <w:rPr>
          <w:rFonts w:ascii="Segoe UI" w:hAnsi="Segoe UI" w:cs="Segoe UI"/>
          <w:color w:val="000000"/>
          <w:sz w:val="20"/>
          <w:szCs w:val="20"/>
        </w:rPr>
        <w:t xml:space="preserve"> </w:t>
      </w:r>
    </w:p>
  </w:footnote>
  <w:footnote w:id="8">
    <w:p w14:paraId="01389DD7" w14:textId="77777777" w:rsidR="002C05D9" w:rsidRPr="00A00965" w:rsidRDefault="002C05D9" w:rsidP="003E623A">
      <w:pPr>
        <w:pStyle w:val="Fotnotstext"/>
        <w:spacing w:after="0"/>
        <w:rPr>
          <w:lang w:val="sv-SE"/>
        </w:rPr>
      </w:pPr>
      <w:r>
        <w:rPr>
          <w:rStyle w:val="Fotnotsreferens"/>
        </w:rPr>
        <w:footnoteRef/>
      </w:r>
      <w:r>
        <w:t xml:space="preserve"> </w:t>
      </w:r>
      <w:hyperlink r:id="rId8" w:history="1">
        <w:r w:rsidRPr="008D6C00">
          <w:rPr>
            <w:rStyle w:val="Hyperlnk"/>
            <w:rFonts w:ascii="Segoe UI" w:hAnsi="Segoe UI" w:cs="Segoe UI"/>
            <w:sz w:val="20"/>
            <w:szCs w:val="20"/>
          </w:rPr>
          <w:t>https://www.norden.org/sv/node/7604</w:t>
        </w:r>
      </w:hyperlink>
      <w:r>
        <w:rPr>
          <w:rFonts w:ascii="Segoe UI" w:hAnsi="Segoe UI" w:cs="Segoe UI"/>
          <w:color w:val="000000"/>
          <w:sz w:val="20"/>
          <w:szCs w:val="20"/>
        </w:rPr>
        <w:t xml:space="preserve"> </w:t>
      </w:r>
    </w:p>
  </w:footnote>
  <w:footnote w:id="9">
    <w:p w14:paraId="740BECA3" w14:textId="77777777" w:rsidR="002C05D9" w:rsidRPr="009032DB" w:rsidRDefault="002C05D9" w:rsidP="003E623A">
      <w:pPr>
        <w:pStyle w:val="Fotnotstext"/>
        <w:spacing w:after="0"/>
        <w:rPr>
          <w:lang w:val="sv-SE"/>
        </w:rPr>
      </w:pPr>
      <w:r>
        <w:rPr>
          <w:rStyle w:val="Fotnotsreferens"/>
        </w:rPr>
        <w:footnoteRef/>
      </w:r>
      <w:r>
        <w:t xml:space="preserve"> </w:t>
      </w:r>
      <w:hyperlink r:id="rId9" w:history="1">
        <w:r w:rsidRPr="008D6C00">
          <w:rPr>
            <w:rStyle w:val="Hyperlnk"/>
            <w:rFonts w:ascii="Segoe UI" w:hAnsi="Segoe UI" w:cs="Segoe UI"/>
            <w:sz w:val="20"/>
            <w:szCs w:val="20"/>
          </w:rPr>
          <w:t>https://www.norden.org/sv/declaration/norden-tillsammans-ar-vi-starkare</w:t>
        </w:r>
      </w:hyperlink>
      <w:r>
        <w:rPr>
          <w:rFonts w:ascii="Segoe UI" w:hAnsi="Segoe UI" w:cs="Segoe UI"/>
          <w:color w:val="000000"/>
          <w:sz w:val="20"/>
          <w:szCs w:val="20"/>
        </w:rPr>
        <w:t xml:space="preserve"> </w:t>
      </w:r>
    </w:p>
  </w:footnote>
  <w:footnote w:id="10">
    <w:p w14:paraId="08821784" w14:textId="77777777" w:rsidR="002C05D9" w:rsidRPr="002956B1" w:rsidRDefault="002C05D9" w:rsidP="003E623A">
      <w:pPr>
        <w:pStyle w:val="Fotnotstext"/>
        <w:spacing w:after="0"/>
        <w:rPr>
          <w:lang w:val="sv-SE"/>
        </w:rPr>
      </w:pPr>
      <w:r>
        <w:rPr>
          <w:rStyle w:val="Fotnotsreferens"/>
        </w:rPr>
        <w:footnoteRef/>
      </w:r>
      <w:r>
        <w:t xml:space="preserve"> </w:t>
      </w:r>
      <w:hyperlink r:id="rId10" w:history="1">
        <w:r w:rsidRPr="005E1CFD">
          <w:rPr>
            <w:rStyle w:val="Hyperlnk"/>
            <w:rFonts w:ascii="Segoe UI" w:hAnsi="Segoe UI" w:cs="Segoe UI"/>
            <w:sz w:val="20"/>
            <w:szCs w:val="20"/>
            <w:lang w:val="en-US"/>
          </w:rPr>
          <w:t>https://nordicwelfare.org/funktionshinder/</w:t>
        </w:r>
      </w:hyperlink>
      <w:r>
        <w:t xml:space="preserve"> </w:t>
      </w:r>
    </w:p>
  </w:footnote>
  <w:footnote w:id="11">
    <w:p w14:paraId="01CCC9FF" w14:textId="77777777" w:rsidR="002C05D9" w:rsidRPr="002956B1" w:rsidRDefault="002C05D9" w:rsidP="003E623A">
      <w:pPr>
        <w:pStyle w:val="Fotnotstext"/>
        <w:spacing w:after="0"/>
        <w:rPr>
          <w:lang w:val="sv-SE"/>
        </w:rPr>
      </w:pPr>
      <w:r>
        <w:rPr>
          <w:rStyle w:val="Fotnotsreferens"/>
        </w:rPr>
        <w:footnoteRef/>
      </w:r>
      <w:r>
        <w:t xml:space="preserve"> </w:t>
      </w:r>
      <w:hyperlink r:id="rId11" w:history="1">
        <w:r w:rsidRPr="005E1CFD">
          <w:rPr>
            <w:rStyle w:val="Hyperlnk"/>
            <w:rFonts w:ascii="Segoe UI" w:hAnsi="Segoe UI" w:cs="Segoe UI"/>
            <w:sz w:val="20"/>
            <w:szCs w:val="20"/>
            <w:lang w:val="en-US"/>
          </w:rPr>
          <w:t>https://nordicwelfare.org/funktionshinder/funktionshinderspolitik-i-norden/</w:t>
        </w:r>
      </w:hyperlink>
      <w:r>
        <w:t xml:space="preserve"> </w:t>
      </w:r>
    </w:p>
  </w:footnote>
  <w:footnote w:id="12">
    <w:p w14:paraId="286DE11A" w14:textId="77777777" w:rsidR="002C05D9" w:rsidRPr="00720A8C" w:rsidRDefault="002C05D9" w:rsidP="003E623A">
      <w:pPr>
        <w:pStyle w:val="Fotnotstext"/>
        <w:spacing w:after="0"/>
        <w:rPr>
          <w:lang w:val="sv-SE"/>
        </w:rPr>
      </w:pPr>
      <w:r>
        <w:rPr>
          <w:rStyle w:val="Fotnotsreferens"/>
        </w:rPr>
        <w:footnoteRef/>
      </w:r>
      <w:r>
        <w:t xml:space="preserve"> </w:t>
      </w:r>
      <w:hyperlink r:id="rId12" w:history="1">
        <w:r w:rsidRPr="00020410">
          <w:rPr>
            <w:rStyle w:val="Hyperlnk"/>
            <w:rFonts w:ascii="Segoe UI" w:hAnsi="Segoe UI" w:cs="Segoe UI"/>
            <w:sz w:val="20"/>
            <w:szCs w:val="20"/>
          </w:rPr>
          <w:t>https://nordicwelfare.org/en/projekt/a-nordic-region-for-all/</w:t>
        </w:r>
      </w:hyperlink>
      <w:r>
        <w:t xml:space="preserve"> </w:t>
      </w:r>
    </w:p>
  </w:footnote>
  <w:footnote w:id="13">
    <w:p w14:paraId="1A617565" w14:textId="77777777" w:rsidR="002C05D9" w:rsidRPr="002956B1" w:rsidRDefault="002C05D9" w:rsidP="003E623A">
      <w:pPr>
        <w:pStyle w:val="Fotnotstext"/>
        <w:spacing w:after="0"/>
        <w:rPr>
          <w:lang w:val="sv-SE"/>
        </w:rPr>
      </w:pPr>
      <w:r>
        <w:rPr>
          <w:rStyle w:val="Fotnotsreferens"/>
        </w:rPr>
        <w:footnoteRef/>
      </w:r>
      <w:r>
        <w:t xml:space="preserve"> </w:t>
      </w:r>
      <w:hyperlink r:id="rId13" w:history="1">
        <w:r w:rsidRPr="00020410">
          <w:rPr>
            <w:rStyle w:val="Hyperlnk"/>
            <w:rFonts w:ascii="Segoe UI" w:hAnsi="Segoe UI" w:cs="Segoe UI"/>
            <w:sz w:val="20"/>
            <w:szCs w:val="20"/>
          </w:rPr>
          <w:t>http://nndr.org/</w:t>
        </w:r>
      </w:hyperlink>
      <w:r>
        <w:t xml:space="preserve"> </w:t>
      </w:r>
    </w:p>
  </w:footnote>
  <w:footnote w:id="14">
    <w:p w14:paraId="27E17118" w14:textId="77777777" w:rsidR="002C05D9" w:rsidRPr="002956B1" w:rsidRDefault="002C05D9" w:rsidP="003E623A">
      <w:pPr>
        <w:pStyle w:val="Fotnotstext"/>
        <w:spacing w:after="0"/>
        <w:rPr>
          <w:lang w:val="sv-SE"/>
        </w:rPr>
      </w:pPr>
      <w:r>
        <w:rPr>
          <w:rStyle w:val="Fotnotsreferens"/>
        </w:rPr>
        <w:footnoteRef/>
      </w:r>
      <w:r>
        <w:t xml:space="preserve"> </w:t>
      </w:r>
      <w:hyperlink r:id="rId14" w:history="1">
        <w:r w:rsidRPr="00020410">
          <w:rPr>
            <w:rStyle w:val="Hyperlnk"/>
            <w:rFonts w:ascii="Segoe UI" w:hAnsi="Segoe UI" w:cs="Segoe UI"/>
            <w:sz w:val="20"/>
            <w:szCs w:val="20"/>
          </w:rPr>
          <w:t>http://www.nordicmaster.org/</w:t>
        </w:r>
      </w:hyperlink>
      <w:r>
        <w:t xml:space="preserve"> </w:t>
      </w:r>
    </w:p>
  </w:footnote>
  <w:footnote w:id="15">
    <w:p w14:paraId="0EBC718D" w14:textId="77777777" w:rsidR="002C05D9" w:rsidRPr="00D21023" w:rsidRDefault="002C05D9" w:rsidP="003E623A">
      <w:pPr>
        <w:pStyle w:val="Fotnotstext"/>
        <w:spacing w:after="0"/>
        <w:rPr>
          <w:lang w:val="sv-SE"/>
        </w:rPr>
      </w:pPr>
      <w:r>
        <w:rPr>
          <w:rStyle w:val="Fotnotsreferens"/>
        </w:rPr>
        <w:footnoteRef/>
      </w:r>
      <w:r>
        <w:t xml:space="preserve"> </w:t>
      </w:r>
      <w:hyperlink r:id="rId15" w:history="1">
        <w:r w:rsidRPr="00020410">
          <w:rPr>
            <w:rStyle w:val="Hyperlnk"/>
            <w:rFonts w:ascii="Segoe UI" w:hAnsi="Segoe UI" w:cs="Segoe UI"/>
            <w:sz w:val="20"/>
            <w:szCs w:val="20"/>
          </w:rPr>
          <w:t>https://nordicwelfare.org/projekt/samer-med-funktionsnedsattning/</w:t>
        </w:r>
      </w:hyperlink>
      <w:r>
        <w:rPr>
          <w:rFonts w:ascii="Segoe UI" w:hAnsi="Segoe UI" w:cs="Segoe UI"/>
          <w:color w:val="000000"/>
          <w:sz w:val="20"/>
          <w:szCs w:val="20"/>
        </w:rPr>
        <w:t xml:space="preserve"> </w:t>
      </w:r>
    </w:p>
  </w:footnote>
  <w:footnote w:id="16">
    <w:p w14:paraId="6E5CDACD" w14:textId="77777777" w:rsidR="002C05D9" w:rsidRPr="00591F6E" w:rsidRDefault="002C05D9" w:rsidP="003E623A">
      <w:pPr>
        <w:pStyle w:val="Fotnotstext"/>
        <w:spacing w:after="0"/>
        <w:rPr>
          <w:lang w:val="sv-SE"/>
        </w:rPr>
      </w:pPr>
      <w:r>
        <w:rPr>
          <w:rStyle w:val="Fotnotsreferens"/>
        </w:rPr>
        <w:footnoteRef/>
      </w:r>
      <w:r>
        <w:t xml:space="preserve"> </w:t>
      </w:r>
      <w:hyperlink r:id="rId16" w:history="1">
        <w:r w:rsidRPr="006C59A5">
          <w:rPr>
            <w:rStyle w:val="Hyperlnk"/>
            <w:rFonts w:ascii="Segoe UI" w:hAnsi="Segoe UI" w:cs="Segoe UI"/>
            <w:sz w:val="20"/>
            <w:szCs w:val="20"/>
          </w:rPr>
          <w:t>https://nordicwelfare.org/evenemang/stod-och-service-utifran-behov-och-rattigheter-oavsett-var-man-bor/</w:t>
        </w:r>
      </w:hyperlink>
      <w:r>
        <w:rPr>
          <w:rFonts w:ascii="Segoe UI" w:hAnsi="Segoe UI" w:cs="Segoe UI"/>
          <w:color w:val="000000"/>
          <w:sz w:val="20"/>
          <w:szCs w:val="20"/>
        </w:rPr>
        <w:t xml:space="preserve"> </w:t>
      </w:r>
    </w:p>
  </w:footnote>
  <w:footnote w:id="17">
    <w:p w14:paraId="7B42ED98" w14:textId="77777777" w:rsidR="002C05D9" w:rsidRPr="00333457" w:rsidRDefault="002C05D9" w:rsidP="003E623A">
      <w:pPr>
        <w:pStyle w:val="Fotnotstext"/>
        <w:spacing w:after="0"/>
        <w:rPr>
          <w:lang w:val="sv-SE"/>
        </w:rPr>
      </w:pPr>
      <w:r>
        <w:rPr>
          <w:rStyle w:val="Fotnotsreferens"/>
        </w:rPr>
        <w:footnoteRef/>
      </w:r>
      <w:r>
        <w:t xml:space="preserve"> </w:t>
      </w:r>
      <w:hyperlink r:id="rId17" w:history="1">
        <w:r w:rsidRPr="00FD2592">
          <w:rPr>
            <w:rStyle w:val="Hyperlnk"/>
            <w:rFonts w:ascii="Segoe UI" w:hAnsi="Segoe UI" w:cs="Segoe UI"/>
            <w:sz w:val="20"/>
            <w:szCs w:val="20"/>
          </w:rPr>
          <w:t>https://nordicwelfare.org/evenemang/urfolk-och-demens-jamlika-forutsattningar-och-villkor/</w:t>
        </w:r>
      </w:hyperlink>
      <w:r>
        <w:rPr>
          <w:rFonts w:ascii="Segoe UI" w:hAnsi="Segoe UI" w:cs="Segoe UI"/>
          <w:color w:val="000000"/>
          <w:sz w:val="20"/>
          <w:szCs w:val="20"/>
        </w:rPr>
        <w:t xml:space="preserve"> </w:t>
      </w:r>
    </w:p>
  </w:footnote>
  <w:footnote w:id="18">
    <w:p w14:paraId="51A1DBA0" w14:textId="77777777" w:rsidR="002C05D9" w:rsidRPr="002C05D9" w:rsidRDefault="002C05D9">
      <w:pPr>
        <w:pStyle w:val="Fotnotstext"/>
        <w:rPr>
          <w:lang w:val="sv-SE"/>
        </w:rPr>
      </w:pPr>
      <w:r>
        <w:rPr>
          <w:rStyle w:val="Fotnotsreferens"/>
        </w:rPr>
        <w:footnoteRef/>
      </w:r>
      <w:r>
        <w:t xml:space="preserve"> </w:t>
      </w:r>
      <w:hyperlink r:id="rId18" w:history="1">
        <w:r w:rsidRPr="002C05D9">
          <w:rPr>
            <w:rStyle w:val="Hyperlnk"/>
            <w:rFonts w:ascii="Segoe UI" w:hAnsi="Segoe UI" w:cs="Segoe UI"/>
            <w:sz w:val="20"/>
            <w:szCs w:val="20"/>
          </w:rPr>
          <w:t>http://norden.diva-portal.org/smash/record.jsf?pid=diva2%3A971504&amp;dswid=3107</w:t>
        </w:r>
      </w:hyperlink>
      <w:r>
        <w:t xml:space="preserve"> </w:t>
      </w:r>
    </w:p>
  </w:footnote>
  <w:footnote w:id="19">
    <w:p w14:paraId="49736942" w14:textId="77777777" w:rsidR="002C05D9" w:rsidRPr="00255157" w:rsidRDefault="002C05D9">
      <w:pPr>
        <w:pStyle w:val="Fotnotstext"/>
        <w:rPr>
          <w:lang w:val="sv-SE"/>
        </w:rPr>
      </w:pPr>
      <w:r>
        <w:rPr>
          <w:rStyle w:val="Fotnotsreferens"/>
        </w:rPr>
        <w:footnoteRef/>
      </w:r>
      <w:r>
        <w:t xml:space="preserve"> </w:t>
      </w:r>
      <w:hyperlink r:id="rId19" w:history="1">
        <w:r w:rsidRPr="00255157">
          <w:rPr>
            <w:rStyle w:val="Hyperlnk"/>
            <w:rFonts w:ascii="Segoe UI" w:hAnsi="Segoe UI" w:cs="Segoe UI"/>
            <w:sz w:val="20"/>
            <w:szCs w:val="20"/>
          </w:rPr>
          <w:t>https://nordicwelfare.org/projekt/barn-unga-och-delaktighet/</w:t>
        </w:r>
      </w:hyperlink>
      <w:r>
        <w:t xml:space="preserve"> </w:t>
      </w:r>
    </w:p>
  </w:footnote>
  <w:footnote w:id="20">
    <w:p w14:paraId="6B99E489" w14:textId="77777777" w:rsidR="002C05D9" w:rsidRPr="00E101AA" w:rsidRDefault="002C05D9" w:rsidP="003E623A">
      <w:pPr>
        <w:pStyle w:val="Fotnotstext"/>
        <w:spacing w:after="0"/>
        <w:rPr>
          <w:lang w:val="sv-SE"/>
        </w:rPr>
      </w:pPr>
      <w:r>
        <w:rPr>
          <w:rStyle w:val="Fotnotsreferens"/>
        </w:rPr>
        <w:footnoteRef/>
      </w:r>
      <w:r>
        <w:t xml:space="preserve"> </w:t>
      </w:r>
      <w:hyperlink r:id="rId20" w:history="1">
        <w:r w:rsidRPr="00020410">
          <w:rPr>
            <w:rStyle w:val="Hyperlnk"/>
            <w:rFonts w:ascii="Segoe UI" w:hAnsi="Segoe UI" w:cs="Segoe UI"/>
            <w:sz w:val="20"/>
            <w:szCs w:val="20"/>
          </w:rPr>
          <w:t>https://nordicwelfare.wpengine.com/publikationer/funktionshindersperspektiv-och-tillganglighet-i-nordiska-ministerradets-verksamhet/</w:t>
        </w:r>
      </w:hyperlink>
      <w:r>
        <w:t xml:space="preserve"> </w:t>
      </w:r>
    </w:p>
  </w:footnote>
  <w:footnote w:id="21">
    <w:p w14:paraId="09E15AA0" w14:textId="77777777" w:rsidR="002C05D9" w:rsidRPr="00E101AA" w:rsidRDefault="002C05D9" w:rsidP="003E623A">
      <w:pPr>
        <w:pStyle w:val="Fotnotstext"/>
        <w:spacing w:after="0"/>
        <w:rPr>
          <w:lang w:val="sv-SE"/>
        </w:rPr>
      </w:pPr>
      <w:r>
        <w:rPr>
          <w:rStyle w:val="Fotnotsreferens"/>
        </w:rPr>
        <w:footnoteRef/>
      </w:r>
      <w:r>
        <w:t xml:space="preserve"> </w:t>
      </w:r>
      <w:hyperlink r:id="rId21" w:history="1">
        <w:r w:rsidRPr="00020410">
          <w:rPr>
            <w:rStyle w:val="Hyperlnk"/>
            <w:rFonts w:ascii="Segoe UI" w:hAnsi="Segoe UI" w:cs="Segoe UI"/>
            <w:sz w:val="20"/>
            <w:szCs w:val="20"/>
          </w:rPr>
          <w:t>https://nordicwelfare.wpengine.com/publikationer/funktionshindersperspektiv-och-tillganglighet-i-nordiska-ministerradets-verksamhet-2-uppfoljning-2016/</w:t>
        </w:r>
      </w:hyperlink>
      <w:r>
        <w:t xml:space="preserve"> </w:t>
      </w:r>
    </w:p>
  </w:footnote>
  <w:footnote w:id="22">
    <w:p w14:paraId="255E7389" w14:textId="77777777" w:rsidR="002C05D9" w:rsidRPr="00E101AA" w:rsidRDefault="002C05D9" w:rsidP="003E623A">
      <w:pPr>
        <w:pStyle w:val="Fotnotstext"/>
        <w:spacing w:after="0"/>
        <w:rPr>
          <w:lang w:val="sv-SE"/>
        </w:rPr>
      </w:pPr>
      <w:r>
        <w:rPr>
          <w:rStyle w:val="Fotnotsreferens"/>
        </w:rPr>
        <w:footnoteRef/>
      </w:r>
      <w:r>
        <w:t xml:space="preserve"> </w:t>
      </w:r>
      <w:hyperlink r:id="rId22" w:history="1">
        <w:r w:rsidRPr="00020410">
          <w:rPr>
            <w:rStyle w:val="Hyperlnk"/>
            <w:rFonts w:ascii="Segoe UI" w:hAnsi="Segoe UI" w:cs="Segoe UI"/>
            <w:sz w:val="20"/>
            <w:szCs w:val="20"/>
          </w:rPr>
          <w:t>https://nordicwelfare.wpengine.com/publikationer/funktionshindersperspektiv-och-tillganglighet-inom-nordiska-ministerradets-verksamhet-2017/</w:t>
        </w:r>
      </w:hyperlink>
      <w:r>
        <w:t xml:space="preserve"> </w:t>
      </w:r>
    </w:p>
  </w:footnote>
  <w:footnote w:id="23">
    <w:p w14:paraId="33830638" w14:textId="77777777" w:rsidR="002C05D9" w:rsidRPr="00AE2C7B" w:rsidRDefault="002C05D9" w:rsidP="003E623A">
      <w:pPr>
        <w:pStyle w:val="Fotnotstext"/>
        <w:spacing w:after="0"/>
        <w:rPr>
          <w:lang w:val="sv-SE"/>
        </w:rPr>
      </w:pPr>
      <w:r>
        <w:rPr>
          <w:rStyle w:val="Fotnotsreferens"/>
        </w:rPr>
        <w:footnoteRef/>
      </w:r>
      <w:r>
        <w:t xml:space="preserve"> </w:t>
      </w:r>
      <w:hyperlink r:id="rId23" w:history="1">
        <w:r w:rsidRPr="00FD2592">
          <w:rPr>
            <w:rStyle w:val="Hyperlnk"/>
            <w:rFonts w:ascii="Segoe UI" w:hAnsi="Segoe UI" w:cs="Segoe UI"/>
            <w:sz w:val="20"/>
            <w:szCs w:val="20"/>
          </w:rPr>
          <w:t>https://nordicwelfare.org/publikationer/moten-for-alla-2/</w:t>
        </w:r>
      </w:hyperlink>
      <w:r>
        <w:rPr>
          <w:rFonts w:ascii="Segoe UI" w:hAnsi="Segoe UI" w:cs="Segoe UI"/>
          <w:color w:val="000000"/>
          <w:sz w:val="20"/>
          <w:szCs w:val="20"/>
        </w:rPr>
        <w:t xml:space="preserve"> </w:t>
      </w:r>
    </w:p>
  </w:footnote>
  <w:footnote w:id="24">
    <w:p w14:paraId="449255B4" w14:textId="77777777" w:rsidR="002C05D9" w:rsidRPr="000F60C2" w:rsidRDefault="002C05D9" w:rsidP="003E623A">
      <w:pPr>
        <w:pStyle w:val="Fotnotstext"/>
        <w:rPr>
          <w:lang w:val="sv-SE"/>
        </w:rPr>
      </w:pPr>
      <w:r>
        <w:rPr>
          <w:rStyle w:val="Fotnotsreferens"/>
        </w:rPr>
        <w:footnoteRef/>
      </w:r>
      <w:r>
        <w:t xml:space="preserve"> </w:t>
      </w:r>
      <w:hyperlink r:id="rId24" w:history="1">
        <w:r w:rsidRPr="00020410">
          <w:rPr>
            <w:rStyle w:val="Hyperlnk"/>
            <w:rFonts w:ascii="Segoe UI" w:hAnsi="Segoe UI" w:cs="Segoe UI"/>
            <w:sz w:val="20"/>
            <w:szCs w:val="20"/>
          </w:rPr>
          <w:t>http://norden.diva-portal.org/smash/record.jsf?pid=diva2%3A1181724&amp;dswid=475</w:t>
        </w:r>
      </w:hyperlink>
      <w:r>
        <w:t xml:space="preserve"> </w:t>
      </w:r>
    </w:p>
  </w:footnote>
  <w:footnote w:id="25">
    <w:p w14:paraId="3CEEBF8B" w14:textId="77777777" w:rsidR="002C05D9" w:rsidRPr="006F711E" w:rsidRDefault="002C05D9" w:rsidP="003E623A">
      <w:pPr>
        <w:pStyle w:val="Fotnotstext"/>
        <w:spacing w:after="0"/>
        <w:rPr>
          <w:lang w:val="sv-SE"/>
        </w:rPr>
      </w:pPr>
      <w:r>
        <w:rPr>
          <w:rStyle w:val="Fotnotsreferens"/>
        </w:rPr>
        <w:footnoteRef/>
      </w:r>
      <w:r>
        <w:t xml:space="preserve"> </w:t>
      </w:r>
      <w:hyperlink r:id="rId25" w:history="1">
        <w:r w:rsidRPr="00FD2592">
          <w:rPr>
            <w:rStyle w:val="Hyperlnk"/>
            <w:rFonts w:ascii="Segoe UI" w:hAnsi="Segoe UI" w:cs="Segoe UI"/>
            <w:sz w:val="20"/>
            <w:szCs w:val="20"/>
          </w:rPr>
          <w:t>https://nordicwelfare.org/projekt/fri-rorlighet-och-funktionshinder/</w:t>
        </w:r>
      </w:hyperlink>
      <w:r>
        <w:rPr>
          <w:rFonts w:ascii="Segoe UI" w:hAnsi="Segoe UI" w:cs="Segoe UI"/>
          <w:color w:val="000000"/>
          <w:sz w:val="20"/>
          <w:szCs w:val="20"/>
        </w:rPr>
        <w:t xml:space="preserve"> </w:t>
      </w:r>
    </w:p>
  </w:footnote>
  <w:footnote w:id="26">
    <w:p w14:paraId="2E371994" w14:textId="77777777" w:rsidR="002C05D9" w:rsidRPr="00A04AD6" w:rsidRDefault="002C05D9" w:rsidP="003E623A">
      <w:pPr>
        <w:pStyle w:val="Fotnotstext"/>
        <w:spacing w:after="0"/>
        <w:rPr>
          <w:lang w:val="sv-SE"/>
        </w:rPr>
      </w:pPr>
      <w:r>
        <w:rPr>
          <w:rStyle w:val="Fotnotsreferens"/>
        </w:rPr>
        <w:footnoteRef/>
      </w:r>
      <w:r>
        <w:t xml:space="preserve"> </w:t>
      </w:r>
      <w:hyperlink r:id="rId26" w:history="1">
        <w:r w:rsidRPr="00FD2592">
          <w:rPr>
            <w:rStyle w:val="Hyperlnk"/>
            <w:rFonts w:ascii="Segoe UI" w:hAnsi="Segoe UI" w:cs="Segoe UI"/>
            <w:sz w:val="20"/>
            <w:szCs w:val="20"/>
          </w:rPr>
          <w:t>http://norden.diva-portal.org/smash/record.jsf?pid=diva2%3A702840&amp;dswid=-1209</w:t>
        </w:r>
      </w:hyperlink>
      <w:r>
        <w:rPr>
          <w:rFonts w:ascii="Segoe UI" w:hAnsi="Segoe UI" w:cs="Segoe UI"/>
          <w:color w:val="000000"/>
          <w:sz w:val="20"/>
          <w:szCs w:val="20"/>
        </w:rPr>
        <w:t xml:space="preserve"> </w:t>
      </w:r>
    </w:p>
  </w:footnote>
  <w:footnote w:id="27">
    <w:p w14:paraId="12DD13B1" w14:textId="77777777" w:rsidR="002C05D9" w:rsidRPr="00556C15" w:rsidRDefault="002C05D9" w:rsidP="003E623A">
      <w:pPr>
        <w:pStyle w:val="Fotnotstext"/>
        <w:spacing w:after="0"/>
        <w:rPr>
          <w:lang w:val="sv-SE"/>
        </w:rPr>
      </w:pPr>
      <w:r>
        <w:rPr>
          <w:rStyle w:val="Fotnotsreferens"/>
        </w:rPr>
        <w:footnoteRef/>
      </w:r>
      <w:r>
        <w:t xml:space="preserve"> </w:t>
      </w:r>
      <w:hyperlink r:id="rId27" w:history="1">
        <w:r w:rsidRPr="00FD2592">
          <w:rPr>
            <w:rStyle w:val="Hyperlnk"/>
            <w:rFonts w:ascii="Segoe UI" w:hAnsi="Segoe UI" w:cs="Segoe UI"/>
            <w:sz w:val="20"/>
            <w:szCs w:val="20"/>
          </w:rPr>
          <w:t>https://www.norden.org/sv/publication/granshinderradets-arsrapport-2017</w:t>
        </w:r>
      </w:hyperlink>
      <w:r>
        <w:rPr>
          <w:rFonts w:ascii="Segoe UI" w:hAnsi="Segoe UI" w:cs="Segoe UI"/>
          <w:color w:val="000000"/>
          <w:sz w:val="20"/>
          <w:szCs w:val="20"/>
        </w:rPr>
        <w:t xml:space="preserve"> </w:t>
      </w:r>
    </w:p>
  </w:footnote>
  <w:footnote w:id="28">
    <w:p w14:paraId="4649275F" w14:textId="77777777" w:rsidR="002C05D9" w:rsidRPr="007E1CC1" w:rsidRDefault="002C05D9" w:rsidP="003E623A">
      <w:pPr>
        <w:pStyle w:val="Fotnotstext"/>
        <w:spacing w:after="0"/>
        <w:rPr>
          <w:lang w:val="sv-SE"/>
        </w:rPr>
      </w:pPr>
      <w:r>
        <w:rPr>
          <w:rStyle w:val="Fotnotsreferens"/>
        </w:rPr>
        <w:footnoteRef/>
      </w:r>
      <w:r>
        <w:t xml:space="preserve"> </w:t>
      </w:r>
      <w:hyperlink r:id="rId28" w:history="1">
        <w:r w:rsidRPr="00020410">
          <w:rPr>
            <w:rStyle w:val="Hyperlnk"/>
            <w:rFonts w:ascii="Segoe UI" w:hAnsi="Segoe UI" w:cs="Segoe UI"/>
            <w:sz w:val="20"/>
            <w:szCs w:val="20"/>
          </w:rPr>
          <w:t>https://nordicwelfare.org/projekt/studentmobilitet/</w:t>
        </w:r>
      </w:hyperlink>
      <w:r>
        <w:t xml:space="preserve"> </w:t>
      </w:r>
    </w:p>
  </w:footnote>
  <w:footnote w:id="29">
    <w:p w14:paraId="7F783895" w14:textId="77777777" w:rsidR="002C05D9" w:rsidRPr="00036E6C" w:rsidRDefault="002C05D9" w:rsidP="003E623A">
      <w:pPr>
        <w:pStyle w:val="Fotnotstext"/>
        <w:spacing w:after="0"/>
        <w:rPr>
          <w:lang w:val="sv-SE"/>
        </w:rPr>
      </w:pPr>
      <w:r>
        <w:rPr>
          <w:rStyle w:val="Fotnotsreferens"/>
        </w:rPr>
        <w:footnoteRef/>
      </w:r>
      <w:r>
        <w:t xml:space="preserve"> </w:t>
      </w:r>
      <w:hyperlink r:id="rId29" w:history="1">
        <w:r w:rsidRPr="00FD2592">
          <w:rPr>
            <w:rStyle w:val="Hyperlnk"/>
            <w:rFonts w:ascii="Segoe UI" w:hAnsi="Segoe UI" w:cs="Segoe UI"/>
            <w:sz w:val="20"/>
            <w:szCs w:val="20"/>
          </w:rPr>
          <w:t>http://www.nordregio.org/about/nordic-co-operation-programmes/nordic-thematic-groups-2017-2020/sustainable-cities-and-urban-development/</w:t>
        </w:r>
      </w:hyperlink>
      <w:r>
        <w:rPr>
          <w:rFonts w:ascii="Segoe UI" w:hAnsi="Segoe UI" w:cs="Segoe UI"/>
          <w:color w:val="000000"/>
          <w:sz w:val="20"/>
          <w:szCs w:val="20"/>
        </w:rPr>
        <w:t xml:space="preserve"> </w:t>
      </w:r>
    </w:p>
  </w:footnote>
  <w:footnote w:id="30">
    <w:p w14:paraId="421F9A80" w14:textId="77777777" w:rsidR="00AD22D5" w:rsidRPr="00193B5C" w:rsidRDefault="00AD22D5" w:rsidP="00AD22D5">
      <w:pPr>
        <w:pStyle w:val="Fotnotstext"/>
        <w:spacing w:after="0"/>
        <w:rPr>
          <w:lang w:val="sv-SE"/>
        </w:rPr>
      </w:pPr>
      <w:r>
        <w:rPr>
          <w:rStyle w:val="Fotnotsreferens"/>
        </w:rPr>
        <w:footnoteRef/>
      </w:r>
      <w:r>
        <w:t xml:space="preserve"> </w:t>
      </w:r>
      <w:r w:rsidRPr="00F34ACB">
        <w:rPr>
          <w:rStyle w:val="Hyperlnk"/>
          <w:rFonts w:ascii="Segoe UI" w:hAnsi="Segoe UI" w:cs="Segoe UI"/>
          <w:sz w:val="20"/>
          <w:szCs w:val="20"/>
        </w:rPr>
        <w:t>https://www.norden.org/sv/nordiska-ministerraadet/samarbetsministrarna-mr-sam/deklarationer/norden-2013-tillsammans-aer-vi-starkare</w:t>
      </w:r>
    </w:p>
  </w:footnote>
  <w:footnote w:id="31">
    <w:p w14:paraId="5176E968" w14:textId="77777777" w:rsidR="00AD22D5" w:rsidRPr="003F56D7" w:rsidRDefault="00AD22D5" w:rsidP="00AD22D5">
      <w:pPr>
        <w:pStyle w:val="Fotnotstext"/>
        <w:spacing w:after="0"/>
        <w:rPr>
          <w:lang w:val="sv-SE"/>
        </w:rPr>
      </w:pPr>
      <w:r>
        <w:rPr>
          <w:rStyle w:val="Fotnotsreferens"/>
        </w:rPr>
        <w:footnoteRef/>
      </w:r>
      <w:r>
        <w:t xml:space="preserve"> </w:t>
      </w:r>
      <w:r w:rsidRPr="00F34ACB">
        <w:rPr>
          <w:rStyle w:val="Hyperlnk"/>
          <w:rFonts w:ascii="Segoe UI" w:hAnsi="Segoe UI" w:cs="Segoe UI"/>
          <w:sz w:val="20"/>
          <w:szCs w:val="20"/>
        </w:rPr>
        <w:t>https://www.norden.org/sv/nordiska-ministerraadet/samarbetsministrarna-mr-sam/arktis/nordiska-ministerraadets-arktiska-samarbetsprogram-2018-2021</w:t>
      </w:r>
    </w:p>
  </w:footnote>
  <w:footnote w:id="32">
    <w:p w14:paraId="59E50A81" w14:textId="77777777" w:rsidR="00AD22D5" w:rsidRPr="003F56D7" w:rsidRDefault="00AD22D5" w:rsidP="00AD22D5">
      <w:pPr>
        <w:pStyle w:val="Fotnotstext"/>
        <w:spacing w:after="0"/>
        <w:rPr>
          <w:lang w:val="sv-SE"/>
        </w:rPr>
      </w:pPr>
      <w:r>
        <w:rPr>
          <w:rStyle w:val="Fotnotsreferens"/>
        </w:rPr>
        <w:footnoteRef/>
      </w:r>
      <w:r>
        <w:t xml:space="preserve"> </w:t>
      </w:r>
      <w:r w:rsidRPr="00F34ACB">
        <w:rPr>
          <w:rStyle w:val="Hyperlnk"/>
          <w:rFonts w:ascii="Segoe UI" w:hAnsi="Segoe UI" w:cs="Segoe UI"/>
          <w:sz w:val="20"/>
          <w:szCs w:val="20"/>
        </w:rPr>
        <w:t>https://www.norden.org/sv/nordiska-ministerraadet/samarbetsministrarna-mr-sam/estland-lettland-och-litauen</w:t>
      </w:r>
    </w:p>
  </w:footnote>
  <w:footnote w:id="33">
    <w:p w14:paraId="42D0DAE5" w14:textId="77777777" w:rsidR="008D5C22" w:rsidRPr="0059559A" w:rsidRDefault="008D5C22" w:rsidP="008D5C22">
      <w:pPr>
        <w:pStyle w:val="Fotnotstext"/>
        <w:spacing w:after="0"/>
        <w:rPr>
          <w:lang w:val="sv-SE"/>
        </w:rPr>
      </w:pPr>
      <w:r>
        <w:rPr>
          <w:rStyle w:val="Fotnotsreferens"/>
        </w:rPr>
        <w:footnoteRef/>
      </w:r>
      <w:r>
        <w:t xml:space="preserve"> </w:t>
      </w:r>
      <w:hyperlink r:id="rId30" w:history="1">
        <w:r w:rsidRPr="00FD2592">
          <w:rPr>
            <w:rStyle w:val="Hyperlnk"/>
            <w:rFonts w:ascii="Segoe UI" w:hAnsi="Segoe UI" w:cs="Segoe UI"/>
            <w:sz w:val="20"/>
            <w:szCs w:val="20"/>
          </w:rPr>
          <w:t>https://www.norden.org/sv/node/24486</w:t>
        </w:r>
      </w:hyperlink>
      <w:r>
        <w:rPr>
          <w:rFonts w:ascii="Segoe UI" w:hAnsi="Segoe UI" w:cs="Segoe UI"/>
          <w:color w:val="000000"/>
          <w:sz w:val="20"/>
          <w:szCs w:val="20"/>
        </w:rPr>
        <w:t xml:space="preserve"> </w:t>
      </w:r>
    </w:p>
  </w:footnote>
  <w:footnote w:id="34">
    <w:p w14:paraId="616A4979" w14:textId="77777777" w:rsidR="008D5C22" w:rsidRPr="003F56D7" w:rsidRDefault="008D5C22" w:rsidP="008D5C22">
      <w:pPr>
        <w:pStyle w:val="Fotnotstext"/>
        <w:spacing w:after="0"/>
        <w:rPr>
          <w:lang w:val="sv-SE"/>
        </w:rPr>
      </w:pPr>
      <w:r>
        <w:rPr>
          <w:rStyle w:val="Fotnotsreferens"/>
        </w:rPr>
        <w:footnoteRef/>
      </w:r>
      <w:r>
        <w:t xml:space="preserve"> </w:t>
      </w:r>
      <w:r w:rsidRPr="00F34ACB">
        <w:rPr>
          <w:rStyle w:val="Hyperlnk"/>
          <w:rFonts w:ascii="Segoe UI" w:hAnsi="Segoe UI" w:cs="Segoe UI"/>
          <w:sz w:val="20"/>
          <w:szCs w:val="20"/>
        </w:rPr>
        <w:t>http://norden.diva-portal.org/smash/record.jsf?pid=diva2%3A1182656&amp;dswid=-1508</w:t>
      </w:r>
    </w:p>
  </w:footnote>
  <w:footnote w:id="35">
    <w:p w14:paraId="45918F55" w14:textId="77777777" w:rsidR="008D5C22" w:rsidRPr="00193B5C" w:rsidRDefault="008D5C22" w:rsidP="008D5C22">
      <w:pPr>
        <w:pStyle w:val="Fotnotstext"/>
        <w:spacing w:after="0"/>
        <w:rPr>
          <w:lang w:val="sv-SE"/>
        </w:rPr>
      </w:pPr>
      <w:r>
        <w:rPr>
          <w:rStyle w:val="Fotnotsreferens"/>
        </w:rPr>
        <w:footnoteRef/>
      </w:r>
      <w:r>
        <w:t xml:space="preserve"> </w:t>
      </w:r>
      <w:r w:rsidRPr="00CD129B">
        <w:rPr>
          <w:rStyle w:val="Hyperlnk"/>
          <w:rFonts w:ascii="Segoe UI" w:hAnsi="Segoe UI" w:cs="Segoe UI"/>
          <w:sz w:val="20"/>
          <w:szCs w:val="20"/>
        </w:rPr>
        <w:t>http://norden.diva-portal.org/smash/record.jsf?pid=diva2%3A1166653&amp;dswid=5760</w:t>
      </w:r>
    </w:p>
  </w:footnote>
  <w:footnote w:id="36">
    <w:p w14:paraId="7C348AB0" w14:textId="77777777" w:rsidR="008D5C22" w:rsidRPr="000164C6" w:rsidRDefault="008D5C22" w:rsidP="008D5C22">
      <w:pPr>
        <w:pStyle w:val="Fotnotstext"/>
        <w:spacing w:after="0"/>
        <w:rPr>
          <w:lang w:val="sv-SE"/>
        </w:rPr>
      </w:pPr>
      <w:r>
        <w:rPr>
          <w:rStyle w:val="Fotnotsreferens"/>
        </w:rPr>
        <w:footnoteRef/>
      </w:r>
      <w:r>
        <w:t xml:space="preserve"> </w:t>
      </w:r>
      <w:r w:rsidRPr="00CD129B">
        <w:rPr>
          <w:rStyle w:val="Hyperlnk"/>
          <w:rFonts w:ascii="Segoe UI" w:hAnsi="Segoe UI" w:cs="Segoe UI"/>
          <w:sz w:val="20"/>
          <w:szCs w:val="20"/>
        </w:rPr>
        <w:t>http://norden.diva-portal.org/smash/record.jsf?pid=diva2%3A1084682&amp;dswid=-1508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91C3" w14:textId="77777777" w:rsidR="002C05D9" w:rsidRDefault="002C05D9">
    <w:pPr>
      <w:pStyle w:val="Sidhuvud"/>
    </w:pPr>
    <w:r>
      <w:rPr>
        <w:noProof/>
        <w:lang w:eastAsia="da-DK"/>
      </w:rPr>
      <w:drawing>
        <wp:anchor distT="0" distB="0" distL="114300" distR="114300" simplePos="0" relativeHeight="251659264" behindDoc="0" locked="0" layoutInCell="1" allowOverlap="1" wp14:anchorId="234B7C6C" wp14:editId="21F0F083">
          <wp:simplePos x="0" y="0"/>
          <wp:positionH relativeFrom="page">
            <wp:posOffset>0</wp:posOffset>
          </wp:positionH>
          <wp:positionV relativeFrom="page">
            <wp:posOffset>0</wp:posOffset>
          </wp:positionV>
          <wp:extent cx="7776000" cy="1029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OPMARKS.png"/>
                  <pic:cNvPicPr/>
                </pic:nvPicPr>
                <pic:blipFill>
                  <a:blip r:embed="rId1">
                    <a:extLst>
                      <a:ext uri="{28A0092B-C50C-407E-A947-70E740481C1C}">
                        <a14:useLocalDpi xmlns:a14="http://schemas.microsoft.com/office/drawing/2010/main" val="0"/>
                      </a:ext>
                    </a:extLst>
                  </a:blip>
                  <a:stretch>
                    <a:fillRect/>
                  </a:stretch>
                </pic:blipFill>
                <pic:spPr>
                  <a:xfrm>
                    <a:off x="0" y="0"/>
                    <a:ext cx="7776000" cy="10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0699"/>
    <w:multiLevelType w:val="hybridMultilevel"/>
    <w:tmpl w:val="C94ABBBA"/>
    <w:lvl w:ilvl="0" w:tplc="1F64B016">
      <w:start w:val="3"/>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54062A"/>
    <w:multiLevelType w:val="hybridMultilevel"/>
    <w:tmpl w:val="73085840"/>
    <w:lvl w:ilvl="0" w:tplc="19E82152">
      <w:start w:val="1"/>
      <w:numFmt w:val="bullet"/>
      <w:lvlText w:val="•"/>
      <w:lvlJc w:val="left"/>
      <w:pPr>
        <w:tabs>
          <w:tab w:val="num" w:pos="720"/>
        </w:tabs>
        <w:ind w:left="720" w:hanging="360"/>
      </w:pPr>
      <w:rPr>
        <w:rFonts w:ascii="Arial" w:hAnsi="Arial" w:hint="default"/>
      </w:rPr>
    </w:lvl>
    <w:lvl w:ilvl="1" w:tplc="CA86EE74" w:tentative="1">
      <w:start w:val="1"/>
      <w:numFmt w:val="bullet"/>
      <w:lvlText w:val="•"/>
      <w:lvlJc w:val="left"/>
      <w:pPr>
        <w:tabs>
          <w:tab w:val="num" w:pos="1440"/>
        </w:tabs>
        <w:ind w:left="1440" w:hanging="360"/>
      </w:pPr>
      <w:rPr>
        <w:rFonts w:ascii="Arial" w:hAnsi="Arial" w:hint="default"/>
      </w:rPr>
    </w:lvl>
    <w:lvl w:ilvl="2" w:tplc="A188712A" w:tentative="1">
      <w:start w:val="1"/>
      <w:numFmt w:val="bullet"/>
      <w:lvlText w:val="•"/>
      <w:lvlJc w:val="left"/>
      <w:pPr>
        <w:tabs>
          <w:tab w:val="num" w:pos="2160"/>
        </w:tabs>
        <w:ind w:left="2160" w:hanging="360"/>
      </w:pPr>
      <w:rPr>
        <w:rFonts w:ascii="Arial" w:hAnsi="Arial" w:hint="default"/>
      </w:rPr>
    </w:lvl>
    <w:lvl w:ilvl="3" w:tplc="E1E6EB76" w:tentative="1">
      <w:start w:val="1"/>
      <w:numFmt w:val="bullet"/>
      <w:lvlText w:val="•"/>
      <w:lvlJc w:val="left"/>
      <w:pPr>
        <w:tabs>
          <w:tab w:val="num" w:pos="2880"/>
        </w:tabs>
        <w:ind w:left="2880" w:hanging="360"/>
      </w:pPr>
      <w:rPr>
        <w:rFonts w:ascii="Arial" w:hAnsi="Arial" w:hint="default"/>
      </w:rPr>
    </w:lvl>
    <w:lvl w:ilvl="4" w:tplc="B8C04706" w:tentative="1">
      <w:start w:val="1"/>
      <w:numFmt w:val="bullet"/>
      <w:lvlText w:val="•"/>
      <w:lvlJc w:val="left"/>
      <w:pPr>
        <w:tabs>
          <w:tab w:val="num" w:pos="3600"/>
        </w:tabs>
        <w:ind w:left="3600" w:hanging="360"/>
      </w:pPr>
      <w:rPr>
        <w:rFonts w:ascii="Arial" w:hAnsi="Arial" w:hint="default"/>
      </w:rPr>
    </w:lvl>
    <w:lvl w:ilvl="5" w:tplc="01B25E1E" w:tentative="1">
      <w:start w:val="1"/>
      <w:numFmt w:val="bullet"/>
      <w:lvlText w:val="•"/>
      <w:lvlJc w:val="left"/>
      <w:pPr>
        <w:tabs>
          <w:tab w:val="num" w:pos="4320"/>
        </w:tabs>
        <w:ind w:left="4320" w:hanging="360"/>
      </w:pPr>
      <w:rPr>
        <w:rFonts w:ascii="Arial" w:hAnsi="Arial" w:hint="default"/>
      </w:rPr>
    </w:lvl>
    <w:lvl w:ilvl="6" w:tplc="25069D12" w:tentative="1">
      <w:start w:val="1"/>
      <w:numFmt w:val="bullet"/>
      <w:lvlText w:val="•"/>
      <w:lvlJc w:val="left"/>
      <w:pPr>
        <w:tabs>
          <w:tab w:val="num" w:pos="5040"/>
        </w:tabs>
        <w:ind w:left="5040" w:hanging="360"/>
      </w:pPr>
      <w:rPr>
        <w:rFonts w:ascii="Arial" w:hAnsi="Arial" w:hint="default"/>
      </w:rPr>
    </w:lvl>
    <w:lvl w:ilvl="7" w:tplc="3488AFFA" w:tentative="1">
      <w:start w:val="1"/>
      <w:numFmt w:val="bullet"/>
      <w:lvlText w:val="•"/>
      <w:lvlJc w:val="left"/>
      <w:pPr>
        <w:tabs>
          <w:tab w:val="num" w:pos="5760"/>
        </w:tabs>
        <w:ind w:left="5760" w:hanging="360"/>
      </w:pPr>
      <w:rPr>
        <w:rFonts w:ascii="Arial" w:hAnsi="Arial" w:hint="default"/>
      </w:rPr>
    </w:lvl>
    <w:lvl w:ilvl="8" w:tplc="BE569A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1312AA"/>
    <w:multiLevelType w:val="hybridMultilevel"/>
    <w:tmpl w:val="55E6ECC8"/>
    <w:lvl w:ilvl="0" w:tplc="08643270">
      <w:start w:val="2"/>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E120E1"/>
    <w:multiLevelType w:val="hybridMultilevel"/>
    <w:tmpl w:val="9ECC9DFC"/>
    <w:lvl w:ilvl="0" w:tplc="608AF51A">
      <w:start w:val="2018"/>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853792"/>
    <w:multiLevelType w:val="hybridMultilevel"/>
    <w:tmpl w:val="247AD124"/>
    <w:lvl w:ilvl="0" w:tplc="08643270">
      <w:start w:val="2"/>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0A5491"/>
    <w:multiLevelType w:val="hybridMultilevel"/>
    <w:tmpl w:val="2B5A66B6"/>
    <w:lvl w:ilvl="0" w:tplc="620A9100">
      <w:start w:val="17"/>
      <w:numFmt w:val="bullet"/>
      <w:lvlText w:val="-"/>
      <w:lvlJc w:val="left"/>
      <w:pPr>
        <w:ind w:left="720" w:hanging="360"/>
      </w:pPr>
      <w:rPr>
        <w:rFonts w:ascii="Corbel" w:eastAsia="Times New Roman" w:hAnsi="Corbe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8C69F2"/>
    <w:multiLevelType w:val="multilevel"/>
    <w:tmpl w:val="B684575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7724752"/>
    <w:multiLevelType w:val="hybridMultilevel"/>
    <w:tmpl w:val="BE1E0142"/>
    <w:lvl w:ilvl="0" w:tplc="08643270">
      <w:start w:val="2"/>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7CF0C43"/>
    <w:multiLevelType w:val="hybridMultilevel"/>
    <w:tmpl w:val="39EEE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B425FB"/>
    <w:multiLevelType w:val="hybridMultilevel"/>
    <w:tmpl w:val="05CA6E02"/>
    <w:lvl w:ilvl="0" w:tplc="51EEAED8">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DF4868"/>
    <w:multiLevelType w:val="hybridMultilevel"/>
    <w:tmpl w:val="15826DAE"/>
    <w:lvl w:ilvl="0" w:tplc="08643270">
      <w:start w:val="2"/>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EF3F29"/>
    <w:multiLevelType w:val="hybridMultilevel"/>
    <w:tmpl w:val="A0BA65FE"/>
    <w:lvl w:ilvl="0" w:tplc="CB864B0C">
      <w:numFmt w:val="bullet"/>
      <w:lvlText w:val="-"/>
      <w:lvlJc w:val="left"/>
      <w:pPr>
        <w:ind w:left="720" w:hanging="360"/>
      </w:pPr>
      <w:rPr>
        <w:rFonts w:ascii="Corbel" w:eastAsiaTheme="minorHAnsi" w:hAnsi="Corbel" w:cstheme="minorBidi" w:hint="default"/>
        <w:sz w:val="4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5444AB"/>
    <w:multiLevelType w:val="hybridMultilevel"/>
    <w:tmpl w:val="4B3A67BA"/>
    <w:lvl w:ilvl="0" w:tplc="08643270">
      <w:start w:val="2"/>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FA4306B"/>
    <w:multiLevelType w:val="hybridMultilevel"/>
    <w:tmpl w:val="71DEAF5E"/>
    <w:lvl w:ilvl="0" w:tplc="08643270">
      <w:start w:val="2"/>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5742BAF"/>
    <w:multiLevelType w:val="hybridMultilevel"/>
    <w:tmpl w:val="10CA8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7"/>
  </w:num>
  <w:num w:numId="5">
    <w:abstractNumId w:val="10"/>
  </w:num>
  <w:num w:numId="6">
    <w:abstractNumId w:val="6"/>
  </w:num>
  <w:num w:numId="7">
    <w:abstractNumId w:val="13"/>
  </w:num>
  <w:num w:numId="8">
    <w:abstractNumId w:val="4"/>
  </w:num>
  <w:num w:numId="9">
    <w:abstractNumId w:val="5"/>
  </w:num>
  <w:num w:numId="10">
    <w:abstractNumId w:val="1"/>
  </w:num>
  <w:num w:numId="11">
    <w:abstractNumId w:val="14"/>
  </w:num>
  <w:num w:numId="12">
    <w:abstractNumId w:val="0"/>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3A"/>
    <w:rsid w:val="001C3DF1"/>
    <w:rsid w:val="001F6D2C"/>
    <w:rsid w:val="00255157"/>
    <w:rsid w:val="002B2804"/>
    <w:rsid w:val="002C05D9"/>
    <w:rsid w:val="003E623A"/>
    <w:rsid w:val="006C2535"/>
    <w:rsid w:val="008841F2"/>
    <w:rsid w:val="008D5C22"/>
    <w:rsid w:val="00A15D69"/>
    <w:rsid w:val="00AD22D5"/>
    <w:rsid w:val="00B67D7F"/>
    <w:rsid w:val="00BA2A22"/>
    <w:rsid w:val="00C20A7A"/>
    <w:rsid w:val="00DA1D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420F"/>
  <w15:chartTrackingRefBased/>
  <w15:docId w15:val="{AF0EDD18-6E2D-4D03-9DBC-F6468BC2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23A"/>
  </w:style>
  <w:style w:type="paragraph" w:styleId="Rubrik1">
    <w:name w:val="heading 1"/>
    <w:basedOn w:val="Normal"/>
    <w:next w:val="Normal"/>
    <w:link w:val="Rubrik1Char"/>
    <w:uiPriority w:val="9"/>
    <w:qFormat/>
    <w:rsid w:val="003E62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E6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E62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623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E623A"/>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3E623A"/>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3E623A"/>
    <w:pPr>
      <w:ind w:left="720"/>
      <w:contextualSpacing/>
    </w:pPr>
  </w:style>
  <w:style w:type="paragraph" w:styleId="Fotnotstext">
    <w:name w:val="footnote text"/>
    <w:basedOn w:val="Normal"/>
    <w:link w:val="FotnotstextChar"/>
    <w:uiPriority w:val="99"/>
    <w:semiHidden/>
    <w:rsid w:val="003E623A"/>
    <w:pPr>
      <w:spacing w:after="120" w:line="240" w:lineRule="atLeast"/>
      <w:ind w:left="85" w:hanging="85"/>
    </w:pPr>
    <w:rPr>
      <w:rFonts w:ascii="Corbel" w:hAnsi="Corbel"/>
      <w:sz w:val="16"/>
      <w:szCs w:val="24"/>
      <w:lang w:val="da-DK"/>
    </w:rPr>
  </w:style>
  <w:style w:type="character" w:customStyle="1" w:styleId="FotnotstextChar">
    <w:name w:val="Fotnotstext Char"/>
    <w:basedOn w:val="Standardstycketeckensnitt"/>
    <w:link w:val="Fotnotstext"/>
    <w:uiPriority w:val="99"/>
    <w:semiHidden/>
    <w:rsid w:val="003E623A"/>
    <w:rPr>
      <w:rFonts w:ascii="Corbel" w:hAnsi="Corbel"/>
      <w:sz w:val="16"/>
      <w:szCs w:val="24"/>
      <w:lang w:val="da-DK"/>
    </w:rPr>
  </w:style>
  <w:style w:type="character" w:styleId="Fotnotsreferens">
    <w:name w:val="footnote reference"/>
    <w:basedOn w:val="Standardstycketeckensnitt"/>
    <w:uiPriority w:val="99"/>
    <w:semiHidden/>
    <w:unhideWhenUsed/>
    <w:rsid w:val="003E623A"/>
    <w:rPr>
      <w:sz w:val="20"/>
      <w:vertAlign w:val="superscript"/>
    </w:rPr>
  </w:style>
  <w:style w:type="paragraph" w:styleId="Sidhuvud">
    <w:name w:val="header"/>
    <w:basedOn w:val="Normal"/>
    <w:link w:val="SidhuvudChar"/>
    <w:uiPriority w:val="21"/>
    <w:semiHidden/>
    <w:rsid w:val="003E623A"/>
    <w:pPr>
      <w:tabs>
        <w:tab w:val="center" w:pos="4819"/>
        <w:tab w:val="right" w:pos="9638"/>
      </w:tabs>
      <w:spacing w:after="0" w:line="240" w:lineRule="atLeast"/>
    </w:pPr>
    <w:rPr>
      <w:rFonts w:ascii="Corbel" w:hAnsi="Corbel"/>
      <w:sz w:val="16"/>
      <w:szCs w:val="24"/>
      <w:lang w:val="da-DK"/>
    </w:rPr>
  </w:style>
  <w:style w:type="character" w:customStyle="1" w:styleId="SidhuvudChar">
    <w:name w:val="Sidhuvud Char"/>
    <w:basedOn w:val="Standardstycketeckensnitt"/>
    <w:link w:val="Sidhuvud"/>
    <w:uiPriority w:val="21"/>
    <w:semiHidden/>
    <w:rsid w:val="003E623A"/>
    <w:rPr>
      <w:rFonts w:ascii="Corbel" w:hAnsi="Corbel"/>
      <w:sz w:val="16"/>
      <w:szCs w:val="24"/>
      <w:lang w:val="da-DK"/>
    </w:rPr>
  </w:style>
  <w:style w:type="paragraph" w:styleId="Sidfot">
    <w:name w:val="footer"/>
    <w:basedOn w:val="Normal"/>
    <w:link w:val="SidfotChar"/>
    <w:uiPriority w:val="21"/>
    <w:semiHidden/>
    <w:rsid w:val="003E623A"/>
    <w:pPr>
      <w:tabs>
        <w:tab w:val="center" w:pos="4819"/>
        <w:tab w:val="right" w:pos="9638"/>
      </w:tabs>
      <w:spacing w:after="0" w:line="280" w:lineRule="atLeast"/>
    </w:pPr>
    <w:rPr>
      <w:rFonts w:ascii="Corbel" w:hAnsi="Corbel"/>
      <w:sz w:val="24"/>
      <w:szCs w:val="24"/>
      <w:lang w:val="da-DK"/>
    </w:rPr>
  </w:style>
  <w:style w:type="character" w:customStyle="1" w:styleId="SidfotChar">
    <w:name w:val="Sidfot Char"/>
    <w:basedOn w:val="Standardstycketeckensnitt"/>
    <w:link w:val="Sidfot"/>
    <w:uiPriority w:val="21"/>
    <w:semiHidden/>
    <w:rsid w:val="003E623A"/>
    <w:rPr>
      <w:rFonts w:ascii="Corbel" w:hAnsi="Corbel"/>
      <w:sz w:val="24"/>
      <w:szCs w:val="24"/>
      <w:lang w:val="da-DK"/>
    </w:rPr>
  </w:style>
  <w:style w:type="character" w:styleId="Sidnummer">
    <w:name w:val="page number"/>
    <w:basedOn w:val="Standardstycketeckensnitt"/>
    <w:uiPriority w:val="21"/>
    <w:semiHidden/>
    <w:rsid w:val="003E623A"/>
    <w:rPr>
      <w:color w:val="ED7D31" w:themeColor="accent2"/>
    </w:rPr>
  </w:style>
  <w:style w:type="character" w:styleId="Hyperlnk">
    <w:name w:val="Hyperlink"/>
    <w:basedOn w:val="Standardstycketeckensnitt"/>
    <w:uiPriority w:val="99"/>
    <w:unhideWhenUsed/>
    <w:rsid w:val="003E623A"/>
    <w:rPr>
      <w:strike w:val="0"/>
      <w:dstrike w:val="0"/>
      <w:color w:val="0088CC"/>
      <w:u w:val="none"/>
      <w:effect w:val="none"/>
    </w:rPr>
  </w:style>
  <w:style w:type="character" w:customStyle="1" w:styleId="description1">
    <w:name w:val="description1"/>
    <w:basedOn w:val="Standardstycketeckensnitt"/>
    <w:rsid w:val="003E623A"/>
  </w:style>
  <w:style w:type="character" w:customStyle="1" w:styleId="HTML-adressChar">
    <w:name w:val="HTML - adress Char"/>
    <w:basedOn w:val="Standardstycketeckensnitt"/>
    <w:link w:val="HTML-adress"/>
    <w:uiPriority w:val="99"/>
    <w:semiHidden/>
    <w:rsid w:val="003E623A"/>
    <w:rPr>
      <w:rFonts w:ascii="Times New Roman" w:eastAsia="Times New Roman" w:hAnsi="Times New Roman" w:cs="Times New Roman"/>
      <w:sz w:val="24"/>
      <w:szCs w:val="24"/>
      <w:lang w:eastAsia="sv-SE"/>
    </w:rPr>
  </w:style>
  <w:style w:type="paragraph" w:styleId="HTML-adress">
    <w:name w:val="HTML Address"/>
    <w:basedOn w:val="Normal"/>
    <w:link w:val="HTML-adressChar"/>
    <w:uiPriority w:val="99"/>
    <w:semiHidden/>
    <w:unhideWhenUsed/>
    <w:rsid w:val="003E623A"/>
    <w:pPr>
      <w:spacing w:after="270" w:line="270" w:lineRule="atLeast"/>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3E6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E623A"/>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3E623A"/>
    <w:pPr>
      <w:outlineLvl w:val="9"/>
    </w:pPr>
    <w:rPr>
      <w:lang w:eastAsia="sv-SE"/>
    </w:rPr>
  </w:style>
  <w:style w:type="paragraph" w:styleId="Innehll1">
    <w:name w:val="toc 1"/>
    <w:basedOn w:val="Normal"/>
    <w:next w:val="Normal"/>
    <w:autoRedefine/>
    <w:uiPriority w:val="39"/>
    <w:unhideWhenUsed/>
    <w:rsid w:val="003E623A"/>
    <w:pPr>
      <w:spacing w:after="100"/>
    </w:pPr>
  </w:style>
  <w:style w:type="paragraph" w:styleId="Innehll2">
    <w:name w:val="toc 2"/>
    <w:basedOn w:val="Normal"/>
    <w:next w:val="Normal"/>
    <w:autoRedefine/>
    <w:uiPriority w:val="39"/>
    <w:unhideWhenUsed/>
    <w:rsid w:val="003E623A"/>
    <w:pPr>
      <w:spacing w:after="100"/>
      <w:ind w:left="220"/>
    </w:pPr>
  </w:style>
  <w:style w:type="paragraph" w:styleId="Innehll3">
    <w:name w:val="toc 3"/>
    <w:basedOn w:val="Normal"/>
    <w:next w:val="Normal"/>
    <w:autoRedefine/>
    <w:uiPriority w:val="39"/>
    <w:unhideWhenUsed/>
    <w:rsid w:val="003E623A"/>
    <w:pPr>
      <w:spacing w:after="100"/>
      <w:ind w:left="440"/>
    </w:pPr>
  </w:style>
  <w:style w:type="table" w:styleId="Tabellrutnt">
    <w:name w:val="Table Grid"/>
    <w:basedOn w:val="Normaltabell"/>
    <w:uiPriority w:val="39"/>
    <w:rsid w:val="003E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formateradtext">
    <w:name w:val="Plain Text"/>
    <w:basedOn w:val="Normal"/>
    <w:link w:val="OformateradtextChar"/>
    <w:uiPriority w:val="99"/>
    <w:unhideWhenUsed/>
    <w:rsid w:val="003E623A"/>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3E623A"/>
    <w:rPr>
      <w:rFonts w:ascii="Calibri" w:hAnsi="Calibri"/>
      <w:szCs w:val="21"/>
    </w:rPr>
  </w:style>
  <w:style w:type="character" w:customStyle="1" w:styleId="BallongtextChar">
    <w:name w:val="Ballongtext Char"/>
    <w:basedOn w:val="Standardstycketeckensnitt"/>
    <w:link w:val="Ballongtext"/>
    <w:uiPriority w:val="99"/>
    <w:semiHidden/>
    <w:rsid w:val="003E623A"/>
    <w:rPr>
      <w:rFonts w:ascii="Segoe UI" w:hAnsi="Segoe UI" w:cs="Segoe UI"/>
      <w:sz w:val="18"/>
      <w:szCs w:val="18"/>
    </w:rPr>
  </w:style>
  <w:style w:type="paragraph" w:styleId="Ballongtext">
    <w:name w:val="Balloon Text"/>
    <w:basedOn w:val="Normal"/>
    <w:link w:val="BallongtextChar"/>
    <w:uiPriority w:val="99"/>
    <w:semiHidden/>
    <w:unhideWhenUsed/>
    <w:rsid w:val="003E623A"/>
    <w:pPr>
      <w:spacing w:after="0" w:line="240" w:lineRule="auto"/>
    </w:pPr>
    <w:rPr>
      <w:rFonts w:ascii="Segoe UI" w:hAnsi="Segoe UI" w:cs="Segoe UI"/>
      <w:sz w:val="18"/>
      <w:szCs w:val="18"/>
    </w:rPr>
  </w:style>
  <w:style w:type="character" w:customStyle="1" w:styleId="KommentarerChar">
    <w:name w:val="Kommentarer Char"/>
    <w:basedOn w:val="Standardstycketeckensnitt"/>
    <w:link w:val="Kommentarer"/>
    <w:uiPriority w:val="99"/>
    <w:semiHidden/>
    <w:rsid w:val="003E623A"/>
    <w:rPr>
      <w:sz w:val="20"/>
      <w:szCs w:val="20"/>
    </w:rPr>
  </w:style>
  <w:style w:type="paragraph" w:styleId="Kommentarer">
    <w:name w:val="annotation text"/>
    <w:basedOn w:val="Normal"/>
    <w:link w:val="KommentarerChar"/>
    <w:uiPriority w:val="99"/>
    <w:semiHidden/>
    <w:unhideWhenUsed/>
    <w:rsid w:val="003E623A"/>
    <w:pPr>
      <w:spacing w:line="240" w:lineRule="auto"/>
    </w:pPr>
    <w:rPr>
      <w:sz w:val="20"/>
      <w:szCs w:val="20"/>
    </w:rPr>
  </w:style>
  <w:style w:type="character" w:customStyle="1" w:styleId="KommentarsmneChar">
    <w:name w:val="Kommentarsämne Char"/>
    <w:basedOn w:val="KommentarerChar"/>
    <w:link w:val="Kommentarsmne"/>
    <w:uiPriority w:val="99"/>
    <w:semiHidden/>
    <w:rsid w:val="003E623A"/>
    <w:rPr>
      <w:b/>
      <w:bCs/>
      <w:sz w:val="20"/>
      <w:szCs w:val="20"/>
    </w:rPr>
  </w:style>
  <w:style w:type="paragraph" w:styleId="Kommentarsmne">
    <w:name w:val="annotation subject"/>
    <w:basedOn w:val="Kommentarer"/>
    <w:next w:val="Kommentarer"/>
    <w:link w:val="KommentarsmneChar"/>
    <w:uiPriority w:val="99"/>
    <w:semiHidden/>
    <w:unhideWhenUsed/>
    <w:rsid w:val="003E623A"/>
    <w:rPr>
      <w:b/>
      <w:bCs/>
    </w:rPr>
  </w:style>
  <w:style w:type="paragraph" w:customStyle="1" w:styleId="Default">
    <w:name w:val="Default"/>
    <w:rsid w:val="008D5C22"/>
    <w:pPr>
      <w:autoSpaceDE w:val="0"/>
      <w:autoSpaceDN w:val="0"/>
      <w:adjustRightInd w:val="0"/>
      <w:spacing w:after="0" w:line="240" w:lineRule="auto"/>
    </w:pPr>
    <w:rPr>
      <w:rFonts w:ascii="Corbel" w:eastAsia="Times New Roman" w:hAnsi="Corbel" w:cs="Corbel"/>
      <w:color w:val="00000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orden.org/sv/node/7604" TargetMode="External"/><Relationship Id="rId13" Type="http://schemas.openxmlformats.org/officeDocument/2006/relationships/hyperlink" Target="http://nndr.org/" TargetMode="External"/><Relationship Id="rId18" Type="http://schemas.openxmlformats.org/officeDocument/2006/relationships/hyperlink" Target="http://norden.diva-portal.org/smash/record.jsf?pid=diva2%3A971504&amp;dswid=3107" TargetMode="External"/><Relationship Id="rId26" Type="http://schemas.openxmlformats.org/officeDocument/2006/relationships/hyperlink" Target="http://norden.diva-portal.org/smash/record.jsf?pid=diva2%3A702840&amp;dswid=-1209" TargetMode="External"/><Relationship Id="rId3" Type="http://schemas.openxmlformats.org/officeDocument/2006/relationships/hyperlink" Target="https://www.norden.org/sv/publication/handlingsplan-nordiskt-samarbete-om-funktionshinder-2015-2017" TargetMode="External"/><Relationship Id="rId21" Type="http://schemas.openxmlformats.org/officeDocument/2006/relationships/hyperlink" Target="https://nordicwelfare.wpengine.com/publikationer/funktionshindersperspektiv-och-tillganglighet-i-nordiska-ministerradets-verksamhet-2-uppfoljning-2016/" TargetMode="External"/><Relationship Id="rId7" Type="http://schemas.openxmlformats.org/officeDocument/2006/relationships/hyperlink" Target="https://www.coe.int/en/web/disability" TargetMode="External"/><Relationship Id="rId12" Type="http://schemas.openxmlformats.org/officeDocument/2006/relationships/hyperlink" Target="https://nordicwelfare.org/en/projekt/a-nordic-region-for-all/" TargetMode="External"/><Relationship Id="rId17" Type="http://schemas.openxmlformats.org/officeDocument/2006/relationships/hyperlink" Target="https://nordicwelfare.org/evenemang/urfolk-och-demens-jamlika-forutsattningar-och-villkor/" TargetMode="External"/><Relationship Id="rId25" Type="http://schemas.openxmlformats.org/officeDocument/2006/relationships/hyperlink" Target="https://nordicwelfare.org/projekt/fri-rorlighet-och-funktionshinder/" TargetMode="External"/><Relationship Id="rId2" Type="http://schemas.openxmlformats.org/officeDocument/2006/relationships/hyperlink" Target="https://nordicwelfare.org/funktionshinder/funktionshindersradet/" TargetMode="External"/><Relationship Id="rId16" Type="http://schemas.openxmlformats.org/officeDocument/2006/relationships/hyperlink" Target="https://nordicwelfare.org/evenemang/stod-och-service-utifran-behov-och-rattigheter-oavsett-var-man-bor/" TargetMode="External"/><Relationship Id="rId20" Type="http://schemas.openxmlformats.org/officeDocument/2006/relationships/hyperlink" Target="https://nordicwelfare.wpengine.com/publikationer/funktionshindersperspektiv-och-tillganglighet-i-nordiska-ministerradets-verksamhet/" TargetMode="External"/><Relationship Id="rId29" Type="http://schemas.openxmlformats.org/officeDocument/2006/relationships/hyperlink" Target="http://www.nordregio.org/about/nordic-co-operation-programmes/nordic-thematic-groups-2017-2020/sustainable-cities-and-urban-development/" TargetMode="External"/><Relationship Id="rId1" Type="http://schemas.openxmlformats.org/officeDocument/2006/relationships/hyperlink" Target="https://www.norden.org/sv/publication/handlingsplan-nordiskt-samarbete-om-funktionshinder-2018-22" TargetMode="External"/><Relationship Id="rId6" Type="http://schemas.openxmlformats.org/officeDocument/2006/relationships/hyperlink" Target="http://ec.europa.eu/social/main.jsp?catId=1137&amp;langId=en" TargetMode="External"/><Relationship Id="rId11" Type="http://schemas.openxmlformats.org/officeDocument/2006/relationships/hyperlink" Target="https://nordicwelfare.org/funktionshinder/funktionshinderspolitik-i-norden/" TargetMode="External"/><Relationship Id="rId24" Type="http://schemas.openxmlformats.org/officeDocument/2006/relationships/hyperlink" Target="http://norden.diva-portal.org/smash/record.jsf?pid=diva2%3A1181724&amp;dswid=475" TargetMode="External"/><Relationship Id="rId5" Type="http://schemas.openxmlformats.org/officeDocument/2006/relationships/hyperlink" Target="https://www.un.org/sustainabledevelopment/" TargetMode="External"/><Relationship Id="rId15" Type="http://schemas.openxmlformats.org/officeDocument/2006/relationships/hyperlink" Target="https://nordicwelfare.org/projekt/samer-med-funktionsnedsattning/" TargetMode="External"/><Relationship Id="rId23" Type="http://schemas.openxmlformats.org/officeDocument/2006/relationships/hyperlink" Target="https://nordicwelfare.org/publikationer/moten-for-alla-2/" TargetMode="External"/><Relationship Id="rId28" Type="http://schemas.openxmlformats.org/officeDocument/2006/relationships/hyperlink" Target="https://nordicwelfare.org/projekt/studentmobilitet/" TargetMode="External"/><Relationship Id="rId10" Type="http://schemas.openxmlformats.org/officeDocument/2006/relationships/hyperlink" Target="https://nordicwelfare.org/funktionshinder/" TargetMode="External"/><Relationship Id="rId19" Type="http://schemas.openxmlformats.org/officeDocument/2006/relationships/hyperlink" Target="https://nordicwelfare.org/projekt/barn-unga-och-delaktighet/" TargetMode="External"/><Relationship Id="rId4" Type="http://schemas.openxmlformats.org/officeDocument/2006/relationships/hyperlink" Target="https://www.ohchr.org/EN/HRBodies/CRPD/Pages/CRPDIndex.aspx" TargetMode="External"/><Relationship Id="rId9" Type="http://schemas.openxmlformats.org/officeDocument/2006/relationships/hyperlink" Target="https://www.norden.org/sv/declaration/norden-tillsammans-ar-vi-starkare" TargetMode="External"/><Relationship Id="rId14" Type="http://schemas.openxmlformats.org/officeDocument/2006/relationships/hyperlink" Target="http://www.nordicmaster.org/" TargetMode="External"/><Relationship Id="rId22" Type="http://schemas.openxmlformats.org/officeDocument/2006/relationships/hyperlink" Target="https://nordicwelfare.wpengine.com/publikationer/funktionshindersperspektiv-och-tillganglighet-inom-nordiska-ministerradets-verksamhet-2017/" TargetMode="External"/><Relationship Id="rId27" Type="http://schemas.openxmlformats.org/officeDocument/2006/relationships/hyperlink" Target="https://www.norden.org/sv/publication/granshinderradets-arsrapport-2017" TargetMode="External"/><Relationship Id="rId30" Type="http://schemas.openxmlformats.org/officeDocument/2006/relationships/hyperlink" Target="https://www.norden.org/sv/node/244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DF4F-A711-464F-859F-773D0E34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5852</Words>
  <Characters>31018</Characters>
  <Application>Microsoft Office Word</Application>
  <DocSecurity>0</DocSecurity>
  <Lines>258</Lines>
  <Paragraphs>73</Paragraphs>
  <ScaleCrop>false</ScaleCrop>
  <HeadingPairs>
    <vt:vector size="4" baseType="variant">
      <vt:variant>
        <vt:lpstr>Rubrik</vt:lpstr>
      </vt:variant>
      <vt:variant>
        <vt:i4>1</vt:i4>
      </vt:variant>
      <vt:variant>
        <vt:lpstr>Rubriker</vt:lpstr>
      </vt:variant>
      <vt:variant>
        <vt:i4>15</vt:i4>
      </vt:variant>
    </vt:vector>
  </HeadingPairs>
  <TitlesOfParts>
    <vt:vector size="16" baseType="lpstr">
      <vt:lpstr/>
      <vt:lpstr>Inledning</vt:lpstr>
      <vt:lpstr>Handlingsplanen för nordiskt samarbete om funktionshinder</vt:lpstr>
      <vt:lpstr>    </vt:lpstr>
      <vt:lpstr>    Mänskliga rättigheter</vt:lpstr>
      <vt:lpstr>    Hållbar utveckling</vt:lpstr>
      <vt:lpstr>        </vt:lpstr>
      <vt:lpstr>        </vt:lpstr>
      <vt:lpstr>    </vt:lpstr>
      <vt:lpstr>    Fri rörlighet</vt:lpstr>
      <vt:lpstr>Tvärgående perspektiv i handlingsplanen</vt:lpstr>
      <vt:lpstr>    Barn- och ungdomsperspektiv</vt:lpstr>
      <vt:lpstr>    Jämställdhetsperspektiv</vt:lpstr>
      <vt:lpstr>    Hållbar utveckling</vt:lpstr>
      <vt:lpstr>Bilaga 1 Status för funktionshindersperspektiv i Nordiska ministerrådets politik</vt:lpstr>
      <vt:lpstr>Bilaga 2 Involvering av medlemmar i Rådet för nordiskt samarbete om funktionshin</vt:lpstr>
    </vt:vector>
  </TitlesOfParts>
  <Company/>
  <LinksUpToDate>false</LinksUpToDate>
  <CharactersWithSpaces>36797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Montefusco</dc:creator>
  <cp:keywords/>
  <dc:description/>
  <cp:lastModifiedBy>Maria Montefusco</cp:lastModifiedBy>
  <cp:revision>3</cp:revision>
  <cp:lastPrinted>2019-03-11T09:01:00Z</cp:lastPrinted>
  <dcterms:created xsi:type="dcterms:W3CDTF">2019-03-08T09:33:00Z</dcterms:created>
  <dcterms:modified xsi:type="dcterms:W3CDTF">2019-03-11T10:04:00Z</dcterms:modified>
</cp:coreProperties>
</file>